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2"/>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ascii="Times New Roman" w:hAnsi="Times New Roman" w:eastAsia="仿宋" w:cs="Times New Roman"/>
          <w:color w:val="auto"/>
          <w:sz w:val="24"/>
          <w:highlight w:val="none"/>
          <w:lang w:val="en-US" w:eastAsia="zh-CN"/>
        </w:rPr>
        <w:t>NTDKFM</w:t>
      </w:r>
      <w:r>
        <w:rPr>
          <w:rFonts w:hint="default" w:ascii="Times New Roman" w:hAnsi="Times New Roman" w:eastAsia="仿宋" w:cs="Times New Roman"/>
          <w:color w:val="auto"/>
          <w:sz w:val="24"/>
          <w:highlight w:val="none"/>
        </w:rPr>
        <w:t xml:space="preserve">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01</w:t>
      </w:r>
    </w:p>
    <w:p>
      <w:pPr>
        <w:pStyle w:val="82"/>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13"/>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ascii="Times New Roman" w:hAnsi="Times New Roman" w:eastAsia="仿宋" w:cs="Times New Roman"/>
          <w:b/>
          <w:color w:val="auto"/>
          <w:sz w:val="64"/>
          <w:szCs w:val="64"/>
          <w:lang w:val="en-US" w:eastAsia="zh-CN"/>
        </w:rPr>
        <w:t>杜肯阀门（南通）有限公司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ascii="Times New Roman" w:hAnsi="Times New Roman" w:eastAsia="仿宋" w:cs="Times New Roman"/>
          <w:b/>
          <w:color w:val="auto"/>
          <w:sz w:val="30"/>
          <w:szCs w:val="30"/>
          <w:shd w:val="clear" w:color="auto" w:fill="FFFFFF"/>
          <w:lang w:val="en-US" w:eastAsia="zh-CN"/>
        </w:rPr>
        <w:t>杜肯阀门（南通）有限公司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default" w:ascii="Times New Roman" w:hAnsi="Times New Roman" w:eastAsia="仿宋" w:cs="Times New Roman"/>
          <w:b/>
          <w:color w:val="auto"/>
          <w:kern w:val="0"/>
          <w:sz w:val="36"/>
          <w:szCs w:val="36"/>
          <w:highlight w:val="none"/>
        </w:rPr>
      </w:pPr>
      <w:r>
        <w:rPr>
          <w:rFonts w:hint="default" w:ascii="Times New Roman" w:hAnsi="Times New Roman" w:eastAsia="仿宋" w:cs="Times New Roman"/>
          <w:b/>
          <w:color w:val="auto"/>
          <w:kern w:val="0"/>
          <w:sz w:val="36"/>
          <w:szCs w:val="36"/>
          <w:highlight w:val="none"/>
        </w:rPr>
        <w:t>杜肯阀门（南通）有限公司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ascii="Times New Roman" w:hAnsi="Times New Roman" w:eastAsia="仿宋" w:cs="Times New Roman"/>
          <w:color w:val="auto"/>
          <w:kern w:val="0"/>
          <w:sz w:val="28"/>
          <w:szCs w:val="28"/>
          <w:highlight w:val="none"/>
          <w:lang w:eastAsia="zh-CN"/>
        </w:rPr>
        <w:t>杜肯阀门（南通）有限公司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ascii="Times New Roman" w:hAnsi="Times New Roman" w:eastAsia="仿宋" w:cs="Times New Roman"/>
          <w:color w:val="auto"/>
          <w:kern w:val="0"/>
          <w:sz w:val="28"/>
          <w:szCs w:val="28"/>
          <w:highlight w:val="none"/>
          <w:lang w:eastAsia="zh-CN"/>
        </w:rPr>
        <w:t>杜肯阀门（南通）有限公司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ascii="Times New Roman" w:hAnsi="Times New Roman" w:eastAsia="仿宋" w:cs="Times New Roman"/>
          <w:color w:val="auto"/>
          <w:kern w:val="0"/>
          <w:sz w:val="28"/>
          <w:szCs w:val="28"/>
          <w:highlight w:val="none"/>
          <w:lang w:val="en-US" w:eastAsia="zh-CN"/>
        </w:rPr>
        <w:t>杜肯阀门（南通）有限公司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 xml:space="preserve">目  </w:t>
      </w:r>
      <w:r>
        <w:rPr>
          <w:color w:val="auto"/>
        </w:rPr>
        <w:commentReference w:id="0"/>
      </w:r>
      <w:r>
        <w:rPr>
          <w:rFonts w:hint="default" w:ascii="Times New Roman" w:hAnsi="Times New Roman" w:eastAsia="仿宋" w:cs="Times New Roman"/>
          <w:b/>
          <w:color w:val="auto"/>
          <w:sz w:val="32"/>
          <w:szCs w:val="32"/>
          <w:highlight w:val="none"/>
        </w:rPr>
        <w:t xml:space="preserve">  录</w:t>
      </w:r>
    </w:p>
    <w:p>
      <w:pPr>
        <w:pStyle w:val="24"/>
        <w:tabs>
          <w:tab w:val="right" w:leader="dot" w:pos="8505"/>
        </w:tabs>
        <w:rPr>
          <w:rFonts w:ascii="Times New Roman" w:hAnsi="Times New Roman" w:eastAsia="仿宋"/>
          <w:color w:val="auto"/>
          <w:sz w:val="24"/>
        </w:rPr>
      </w:pPr>
      <w:commentRangeStart w:id="1"/>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_Toc9430 \h </w:instrText>
      </w:r>
      <w:r>
        <w:rPr>
          <w:rFonts w:ascii="Times New Roman" w:hAnsi="Times New Roman" w:eastAsia="仿宋"/>
          <w:color w:val="auto"/>
          <w:sz w:val="24"/>
        </w:rPr>
        <w:fldChar w:fldCharType="separate"/>
      </w:r>
      <w:r>
        <w:rPr>
          <w:rFonts w:ascii="Times New Roman" w:hAnsi="Times New Roman" w:eastAsia="仿宋"/>
          <w:color w:val="auto"/>
          <w:sz w:val="24"/>
        </w:rPr>
        <w:t>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_Toc13911 \h </w:instrText>
      </w:r>
      <w:r>
        <w:rPr>
          <w:rFonts w:ascii="Times New Roman" w:hAnsi="Times New Roman" w:eastAsia="仿宋"/>
          <w:color w:val="auto"/>
          <w:sz w:val="24"/>
        </w:rPr>
        <w:fldChar w:fldCharType="separate"/>
      </w:r>
      <w:r>
        <w:rPr>
          <w:rFonts w:ascii="Times New Roman" w:hAnsi="Times New Roman" w:eastAsia="仿宋"/>
          <w:color w:val="auto"/>
          <w:sz w:val="24"/>
        </w:rPr>
        <w:t>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_Toc11882 \h </w:instrText>
      </w:r>
      <w:r>
        <w:rPr>
          <w:rFonts w:ascii="Times New Roman" w:hAnsi="Times New Roman" w:eastAsia="仿宋"/>
          <w:color w:val="auto"/>
          <w:sz w:val="24"/>
        </w:rPr>
        <w:fldChar w:fldCharType="separate"/>
      </w:r>
      <w:r>
        <w:rPr>
          <w:rFonts w:ascii="Times New Roman" w:hAnsi="Times New Roman" w:eastAsia="仿宋"/>
          <w:color w:val="auto"/>
          <w:sz w:val="24"/>
        </w:rPr>
        <w:t>7</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_Toc26331 \h </w:instrText>
      </w:r>
      <w:r>
        <w:rPr>
          <w:rFonts w:ascii="Times New Roman" w:hAnsi="Times New Roman" w:eastAsia="仿宋"/>
          <w:color w:val="auto"/>
          <w:sz w:val="24"/>
        </w:rPr>
        <w:fldChar w:fldCharType="separate"/>
      </w:r>
      <w:r>
        <w:rPr>
          <w:rFonts w:ascii="Times New Roman" w:hAnsi="Times New Roman" w:eastAsia="仿宋"/>
          <w:color w:val="auto"/>
          <w:sz w:val="24"/>
        </w:rPr>
        <w:t>8</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_Toc10294 \h </w:instrText>
      </w:r>
      <w:r>
        <w:rPr>
          <w:rFonts w:ascii="Times New Roman" w:hAnsi="Times New Roman" w:eastAsia="仿宋"/>
          <w:color w:val="auto"/>
          <w:sz w:val="24"/>
        </w:rPr>
        <w:fldChar w:fldCharType="separate"/>
      </w:r>
      <w:r>
        <w:rPr>
          <w:rFonts w:ascii="Times New Roman" w:hAnsi="Times New Roman" w:eastAsia="仿宋"/>
          <w:color w:val="auto"/>
          <w:sz w:val="24"/>
        </w:rPr>
        <w:t>9</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_Toc32268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_Toc24837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_Toc13336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_Toc2711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_Toc3297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 xml:space="preserve">1. </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4</w:t>
      </w:r>
      <w:r>
        <w:rPr>
          <w:rFonts w:hint="default" w:ascii="Times New Roman" w:hAnsi="Times New Roman" w:eastAsia="仿宋" w:cs="Times New Roman"/>
          <w:color w:val="auto"/>
          <w:sz w:val="24"/>
          <w:szCs w:val="28"/>
        </w:rPr>
        <w:t>突发环境事件类型及级别判定依据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_Toc21983 \h </w:instrText>
      </w:r>
      <w:r>
        <w:rPr>
          <w:rFonts w:ascii="Times New Roman" w:hAnsi="Times New Roman" w:eastAsia="仿宋"/>
          <w:color w:val="auto"/>
          <w:sz w:val="24"/>
        </w:rPr>
        <w:fldChar w:fldCharType="separate"/>
      </w:r>
      <w:r>
        <w:rPr>
          <w:rFonts w:ascii="Times New Roman" w:hAnsi="Times New Roman" w:eastAsia="仿宋"/>
          <w:color w:val="auto"/>
          <w:sz w:val="24"/>
        </w:rPr>
        <w:t>11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_Toc10177 \h </w:instrText>
      </w:r>
      <w:r>
        <w:rPr>
          <w:rFonts w:ascii="Times New Roman" w:hAnsi="Times New Roman" w:eastAsia="仿宋"/>
          <w:color w:val="auto"/>
          <w:sz w:val="24"/>
        </w:rPr>
        <w:fldChar w:fldCharType="separate"/>
      </w:r>
      <w:r>
        <w:rPr>
          <w:rFonts w:ascii="Times New Roman" w:hAnsi="Times New Roman" w:eastAsia="仿宋"/>
          <w:color w:val="auto"/>
          <w:sz w:val="24"/>
        </w:rPr>
        <w:t>12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_Toc5691 \h </w:instrText>
      </w:r>
      <w:r>
        <w:rPr>
          <w:rFonts w:ascii="Times New Roman" w:hAnsi="Times New Roman" w:eastAsia="仿宋"/>
          <w:color w:val="auto"/>
          <w:sz w:val="24"/>
        </w:rPr>
        <w:fldChar w:fldCharType="separate"/>
      </w:r>
      <w:r>
        <w:rPr>
          <w:rFonts w:ascii="Times New Roman" w:hAnsi="Times New Roman" w:eastAsia="仿宋"/>
          <w:color w:val="auto"/>
          <w:sz w:val="24"/>
        </w:rPr>
        <w:t>14</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_Toc7774 \h </w:instrText>
      </w:r>
      <w:r>
        <w:rPr>
          <w:rFonts w:ascii="Times New Roman" w:hAnsi="Times New Roman" w:eastAsia="仿宋"/>
          <w:color w:val="auto"/>
          <w:sz w:val="24"/>
        </w:rPr>
        <w:fldChar w:fldCharType="separate"/>
      </w:r>
      <w:r>
        <w:rPr>
          <w:rFonts w:ascii="Times New Roman" w:hAnsi="Times New Roman" w:eastAsia="仿宋"/>
          <w:color w:val="auto"/>
          <w:sz w:val="24"/>
        </w:rPr>
        <w:t>15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_Toc19309 \h </w:instrText>
      </w:r>
      <w:r>
        <w:rPr>
          <w:rFonts w:ascii="Times New Roman" w:hAnsi="Times New Roman" w:eastAsia="仿宋"/>
          <w:color w:val="auto"/>
          <w:sz w:val="24"/>
        </w:rPr>
        <w:fldChar w:fldCharType="separate"/>
      </w:r>
      <w:r>
        <w:rPr>
          <w:rFonts w:ascii="Times New Roman" w:hAnsi="Times New Roman" w:eastAsia="仿宋"/>
          <w:color w:val="auto"/>
          <w:sz w:val="24"/>
        </w:rPr>
        <w:t>15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_Toc29510 \h </w:instrText>
      </w:r>
      <w:r>
        <w:rPr>
          <w:rFonts w:ascii="Times New Roman" w:hAnsi="Times New Roman" w:eastAsia="仿宋"/>
          <w:color w:val="auto"/>
          <w:sz w:val="24"/>
        </w:rPr>
        <w:fldChar w:fldCharType="separate"/>
      </w:r>
      <w:r>
        <w:rPr>
          <w:rFonts w:ascii="Times New Roman" w:hAnsi="Times New Roman" w:eastAsia="仿宋"/>
          <w:color w:val="auto"/>
          <w:sz w:val="24"/>
        </w:rPr>
        <w:t>15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_Toc12382 \h </w:instrText>
      </w:r>
      <w:r>
        <w:rPr>
          <w:rFonts w:ascii="Times New Roman" w:hAnsi="Times New Roman" w:eastAsia="仿宋"/>
          <w:color w:val="auto"/>
          <w:sz w:val="24"/>
        </w:rPr>
        <w:fldChar w:fldCharType="separate"/>
      </w:r>
      <w:r>
        <w:rPr>
          <w:rFonts w:ascii="Times New Roman" w:hAnsi="Times New Roman" w:eastAsia="仿宋"/>
          <w:color w:val="auto"/>
          <w:sz w:val="24"/>
        </w:rPr>
        <w:t>15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.2.2 </w:t>
      </w:r>
      <w:r>
        <w:rPr>
          <w:rFonts w:hint="default" w:ascii="Times New Roman" w:hAnsi="Times New Roman" w:eastAsia="仿宋" w:cs="Times New Roman"/>
          <w:color w:val="auto"/>
          <w:sz w:val="24"/>
          <w:szCs w:val="28"/>
          <w:highlight w:val="none"/>
          <w:lang w:val="en-US" w:eastAsia="zh-CN"/>
        </w:rPr>
        <w:t>应急救援小组组成及</w:t>
      </w:r>
      <w:r>
        <w:rPr>
          <w:rFonts w:hint="eastAsia" w:ascii="Times New Roman" w:hAnsi="Times New Roman" w:eastAsia="仿宋" w:cs="Times New Roman"/>
          <w:color w:val="auto"/>
          <w:sz w:val="24"/>
          <w:szCs w:val="28"/>
          <w:highlight w:val="none"/>
          <w:lang w:val="en-US" w:eastAsia="zh-CN"/>
        </w:rPr>
        <w:t>应急工作</w:t>
      </w:r>
      <w:r>
        <w:rPr>
          <w:rFonts w:hint="default" w:ascii="Times New Roman" w:hAnsi="Times New Roman" w:eastAsia="仿宋" w:cs="Times New Roman"/>
          <w:color w:val="auto"/>
          <w:sz w:val="24"/>
          <w:szCs w:val="28"/>
          <w:highlight w:val="none"/>
        </w:rPr>
        <w:t>职责</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_Toc22046 \h </w:instrText>
      </w:r>
      <w:r>
        <w:rPr>
          <w:rFonts w:ascii="Times New Roman" w:hAnsi="Times New Roman" w:eastAsia="仿宋"/>
          <w:color w:val="auto"/>
          <w:sz w:val="24"/>
        </w:rPr>
        <w:fldChar w:fldCharType="separate"/>
      </w:r>
      <w:r>
        <w:rPr>
          <w:rFonts w:ascii="Times New Roman" w:hAnsi="Times New Roman" w:eastAsia="仿宋"/>
          <w:color w:val="auto"/>
          <w:sz w:val="24"/>
        </w:rPr>
        <w:t>16</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_Toc7409 \h </w:instrText>
      </w:r>
      <w:r>
        <w:rPr>
          <w:rFonts w:ascii="Times New Roman" w:hAnsi="Times New Roman" w:eastAsia="仿宋"/>
          <w:color w:val="auto"/>
          <w:sz w:val="24"/>
        </w:rPr>
        <w:fldChar w:fldCharType="separate"/>
      </w:r>
      <w:r>
        <w:rPr>
          <w:rFonts w:ascii="Times New Roman" w:hAnsi="Times New Roman" w:eastAsia="仿宋"/>
          <w:color w:val="auto"/>
          <w:sz w:val="24"/>
        </w:rPr>
        <w:t>19</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lang w:val="en-US" w:eastAsia="zh-CN"/>
        </w:rPr>
        <w:t>.3.1政府</w:t>
      </w:r>
      <w:r>
        <w:rPr>
          <w:rFonts w:hint="default" w:ascii="Times New Roman" w:hAnsi="Times New Roman" w:eastAsia="仿宋" w:cs="Times New Roman"/>
          <w:color w:val="auto"/>
          <w:sz w:val="24"/>
          <w:szCs w:val="28"/>
          <w:lang w:eastAsia="zh-CN"/>
        </w:rPr>
        <w:t>层面组织指挥机构</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_Toc29363 \h </w:instrText>
      </w:r>
      <w:r>
        <w:rPr>
          <w:rFonts w:ascii="Times New Roman" w:hAnsi="Times New Roman" w:eastAsia="仿宋"/>
          <w:color w:val="auto"/>
          <w:sz w:val="24"/>
        </w:rPr>
        <w:fldChar w:fldCharType="separate"/>
      </w:r>
      <w:r>
        <w:rPr>
          <w:rFonts w:ascii="Times New Roman" w:hAnsi="Times New Roman" w:eastAsia="仿宋"/>
          <w:color w:val="auto"/>
          <w:sz w:val="24"/>
        </w:rPr>
        <w:t>19</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lang w:val="en-US" w:eastAsia="zh-CN"/>
        </w:rPr>
        <w:t>.3.2公司</w:t>
      </w:r>
      <w:r>
        <w:rPr>
          <w:rFonts w:hint="default" w:ascii="Times New Roman" w:hAnsi="Times New Roman" w:eastAsia="仿宋" w:cs="Times New Roman"/>
          <w:color w:val="auto"/>
          <w:sz w:val="24"/>
          <w:szCs w:val="28"/>
          <w:lang w:eastAsia="zh-CN"/>
        </w:rPr>
        <w:t>层面组织指挥机构</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_Toc15212 \h </w:instrText>
      </w:r>
      <w:r>
        <w:rPr>
          <w:rFonts w:ascii="Times New Roman" w:hAnsi="Times New Roman" w:eastAsia="仿宋"/>
          <w:color w:val="auto"/>
          <w:sz w:val="24"/>
        </w:rPr>
        <w:fldChar w:fldCharType="separate"/>
      </w:r>
      <w:r>
        <w:rPr>
          <w:rFonts w:ascii="Times New Roman" w:hAnsi="Times New Roman" w:eastAsia="仿宋"/>
          <w:color w:val="auto"/>
          <w:sz w:val="24"/>
        </w:rPr>
        <w:t>19</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lang w:val="en-US" w:eastAsia="zh-CN"/>
        </w:rPr>
        <w:t>.3.3 车间层面组织</w:t>
      </w:r>
      <w:r>
        <w:rPr>
          <w:rFonts w:hint="default" w:ascii="Times New Roman" w:hAnsi="Times New Roman" w:eastAsia="仿宋" w:cs="Times New Roman"/>
          <w:color w:val="auto"/>
          <w:sz w:val="24"/>
          <w:szCs w:val="28"/>
          <w:lang w:eastAsia="zh-CN"/>
        </w:rPr>
        <w:t>指挥机构</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_Toc26928 \h </w:instrText>
      </w:r>
      <w:r>
        <w:rPr>
          <w:rFonts w:ascii="Times New Roman" w:hAnsi="Times New Roman" w:eastAsia="仿宋"/>
          <w:color w:val="auto"/>
          <w:sz w:val="24"/>
        </w:rPr>
        <w:fldChar w:fldCharType="separate"/>
      </w:r>
      <w:r>
        <w:rPr>
          <w:rFonts w:ascii="Times New Roman" w:hAnsi="Times New Roman" w:eastAsia="仿宋"/>
          <w:color w:val="auto"/>
          <w:sz w:val="24"/>
        </w:rPr>
        <w:t>21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_Toc22091 \h </w:instrText>
      </w:r>
      <w:r>
        <w:rPr>
          <w:rFonts w:ascii="Times New Roman" w:hAnsi="Times New Roman" w:eastAsia="仿宋"/>
          <w:color w:val="auto"/>
          <w:sz w:val="24"/>
        </w:rPr>
        <w:fldChar w:fldCharType="separate"/>
      </w:r>
      <w:r>
        <w:rPr>
          <w:rFonts w:ascii="Times New Roman" w:hAnsi="Times New Roman" w:eastAsia="仿宋"/>
          <w:color w:val="auto"/>
          <w:sz w:val="24"/>
        </w:rPr>
        <w:t>21</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_Toc16694 \h </w:instrText>
      </w:r>
      <w:r>
        <w:rPr>
          <w:rFonts w:ascii="Times New Roman" w:hAnsi="Times New Roman" w:eastAsia="仿宋"/>
          <w:color w:val="auto"/>
          <w:sz w:val="24"/>
        </w:rPr>
        <w:fldChar w:fldCharType="separate"/>
      </w:r>
      <w:r>
        <w:rPr>
          <w:rFonts w:ascii="Times New Roman" w:hAnsi="Times New Roman" w:eastAsia="仿宋"/>
          <w:color w:val="auto"/>
          <w:sz w:val="24"/>
        </w:rPr>
        <w:t>22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_Toc26993 \h </w:instrText>
      </w:r>
      <w:r>
        <w:rPr>
          <w:rFonts w:ascii="Times New Roman" w:hAnsi="Times New Roman" w:eastAsia="仿宋"/>
          <w:color w:val="auto"/>
          <w:sz w:val="24"/>
        </w:rPr>
        <w:fldChar w:fldCharType="separate"/>
      </w:r>
      <w:r>
        <w:rPr>
          <w:rFonts w:ascii="Times New Roman" w:hAnsi="Times New Roman" w:eastAsia="仿宋"/>
          <w:color w:val="auto"/>
          <w:sz w:val="24"/>
        </w:rPr>
        <w:t>22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3</w:t>
      </w: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.1</w:t>
      </w:r>
      <w:r>
        <w:rPr>
          <w:rFonts w:hint="default" w:ascii="Times New Roman" w:hAnsi="Times New Roman" w:eastAsia="仿宋" w:cs="Times New Roman"/>
          <w:color w:val="auto"/>
          <w:sz w:val="24"/>
          <w:szCs w:val="28"/>
        </w:rPr>
        <w:t xml:space="preserve"> 环境风险</w:t>
      </w:r>
      <w:r>
        <w:rPr>
          <w:rFonts w:hint="default" w:ascii="Times New Roman" w:hAnsi="Times New Roman" w:eastAsia="仿宋" w:cs="Times New Roman"/>
          <w:color w:val="auto"/>
          <w:sz w:val="24"/>
          <w:szCs w:val="28"/>
          <w:lang w:val="en-US" w:eastAsia="zh-CN"/>
        </w:rPr>
        <w:t>源</w:t>
      </w:r>
      <w:r>
        <w:rPr>
          <w:rFonts w:hint="default" w:ascii="Times New Roman" w:hAnsi="Times New Roman" w:eastAsia="仿宋" w:cs="Times New Roman"/>
          <w:color w:val="auto"/>
          <w:sz w:val="24"/>
          <w:szCs w:val="28"/>
        </w:rPr>
        <w:t>预防措施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_Toc30396 \h </w:instrText>
      </w:r>
      <w:r>
        <w:rPr>
          <w:rFonts w:ascii="Times New Roman" w:hAnsi="Times New Roman" w:eastAsia="仿宋"/>
          <w:color w:val="auto"/>
          <w:sz w:val="24"/>
        </w:rPr>
        <w:fldChar w:fldCharType="separate"/>
      </w:r>
      <w:r>
        <w:rPr>
          <w:rFonts w:ascii="Times New Roman" w:hAnsi="Times New Roman" w:eastAsia="仿宋"/>
          <w:color w:val="auto"/>
          <w:sz w:val="24"/>
        </w:rPr>
        <w:t>22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监控机制</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_Toc14866 \h </w:instrText>
      </w:r>
      <w:r>
        <w:rPr>
          <w:rFonts w:ascii="Times New Roman" w:hAnsi="Times New Roman" w:eastAsia="仿宋"/>
          <w:color w:val="auto"/>
          <w:sz w:val="24"/>
        </w:rPr>
        <w:fldChar w:fldCharType="separate"/>
      </w:r>
      <w:r>
        <w:rPr>
          <w:rFonts w:ascii="Times New Roman" w:hAnsi="Times New Roman" w:eastAsia="仿宋"/>
          <w:color w:val="auto"/>
          <w:sz w:val="24"/>
        </w:rPr>
        <w:t>22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日常监管</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_Toc30428 \h </w:instrText>
      </w:r>
      <w:r>
        <w:rPr>
          <w:rFonts w:ascii="Times New Roman" w:hAnsi="Times New Roman" w:eastAsia="仿宋"/>
          <w:color w:val="auto"/>
          <w:sz w:val="24"/>
        </w:rPr>
        <w:fldChar w:fldCharType="separate"/>
      </w:r>
      <w:r>
        <w:rPr>
          <w:rFonts w:ascii="Times New Roman" w:hAnsi="Times New Roman" w:eastAsia="仿宋"/>
          <w:color w:val="auto"/>
          <w:sz w:val="24"/>
        </w:rPr>
        <w:t>23</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环境风险源监控</w:t>
      </w:r>
      <w:r>
        <w:rPr>
          <w:rFonts w:hint="eastAsia" w:ascii="Times New Roman" w:hAnsi="Times New Roman" w:eastAsia="仿宋" w:cs="Times New Roman"/>
          <w:color w:val="auto"/>
          <w:sz w:val="24"/>
          <w:szCs w:val="28"/>
          <w:highlight w:val="none"/>
          <w:lang w:val="en-US" w:eastAsia="zh-CN"/>
        </w:rPr>
        <w:t>方式、方法</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_Toc4817 \h </w:instrText>
      </w:r>
      <w:r>
        <w:rPr>
          <w:rFonts w:ascii="Times New Roman" w:hAnsi="Times New Roman" w:eastAsia="仿宋"/>
          <w:color w:val="auto"/>
          <w:sz w:val="24"/>
        </w:rPr>
        <w:fldChar w:fldCharType="separate"/>
      </w:r>
      <w:r>
        <w:rPr>
          <w:rFonts w:ascii="Times New Roman" w:hAnsi="Times New Roman" w:eastAsia="仿宋"/>
          <w:color w:val="auto"/>
          <w:sz w:val="24"/>
        </w:rPr>
        <w:t>23</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_Toc21482 \h </w:instrText>
      </w:r>
      <w:r>
        <w:rPr>
          <w:rFonts w:ascii="Times New Roman" w:hAnsi="Times New Roman" w:eastAsia="仿宋"/>
          <w:color w:val="auto"/>
          <w:sz w:val="24"/>
        </w:rPr>
        <w:fldChar w:fldCharType="separate"/>
      </w:r>
      <w:r>
        <w:rPr>
          <w:rFonts w:ascii="Times New Roman" w:hAnsi="Times New Roman" w:eastAsia="仿宋"/>
          <w:color w:val="auto"/>
          <w:sz w:val="24"/>
        </w:rPr>
        <w:t>25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_Toc28131 \h </w:instrText>
      </w:r>
      <w:r>
        <w:rPr>
          <w:rFonts w:ascii="Times New Roman" w:hAnsi="Times New Roman" w:eastAsia="仿宋"/>
          <w:color w:val="auto"/>
          <w:sz w:val="24"/>
        </w:rPr>
        <w:fldChar w:fldCharType="separate"/>
      </w:r>
      <w:r>
        <w:rPr>
          <w:rFonts w:ascii="Times New Roman" w:hAnsi="Times New Roman" w:eastAsia="仿宋"/>
          <w:color w:val="auto"/>
          <w:sz w:val="24"/>
        </w:rPr>
        <w:t>25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_Toc29595 \h </w:instrText>
      </w:r>
      <w:r>
        <w:rPr>
          <w:rFonts w:ascii="Times New Roman" w:hAnsi="Times New Roman" w:eastAsia="仿宋"/>
          <w:color w:val="auto"/>
          <w:sz w:val="24"/>
        </w:rPr>
        <w:fldChar w:fldCharType="separate"/>
      </w:r>
      <w:r>
        <w:rPr>
          <w:rFonts w:ascii="Times New Roman" w:hAnsi="Times New Roman" w:eastAsia="仿宋"/>
          <w:color w:val="auto"/>
          <w:sz w:val="24"/>
        </w:rPr>
        <w:t>25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_Toc25913 \h </w:instrText>
      </w:r>
      <w:r>
        <w:rPr>
          <w:rFonts w:ascii="Times New Roman" w:hAnsi="Times New Roman" w:eastAsia="仿宋"/>
          <w:color w:val="auto"/>
          <w:sz w:val="24"/>
        </w:rPr>
        <w:fldChar w:fldCharType="separate"/>
      </w:r>
      <w:r>
        <w:rPr>
          <w:rFonts w:ascii="Times New Roman" w:hAnsi="Times New Roman" w:eastAsia="仿宋"/>
          <w:color w:val="auto"/>
          <w:sz w:val="24"/>
        </w:rPr>
        <w:t>25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_Toc20223 \h </w:instrText>
      </w:r>
      <w:r>
        <w:rPr>
          <w:rFonts w:ascii="Times New Roman" w:hAnsi="Times New Roman" w:eastAsia="仿宋"/>
          <w:color w:val="auto"/>
          <w:sz w:val="24"/>
        </w:rPr>
        <w:fldChar w:fldCharType="separate"/>
      </w:r>
      <w:r>
        <w:rPr>
          <w:rFonts w:ascii="Times New Roman" w:hAnsi="Times New Roman" w:eastAsia="仿宋"/>
          <w:color w:val="auto"/>
          <w:sz w:val="24"/>
        </w:rPr>
        <w:t>26</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_Toc16633 \h </w:instrText>
      </w:r>
      <w:r>
        <w:rPr>
          <w:rFonts w:ascii="Times New Roman" w:hAnsi="Times New Roman" w:eastAsia="仿宋"/>
          <w:color w:val="auto"/>
          <w:sz w:val="24"/>
        </w:rPr>
        <w:fldChar w:fldCharType="separate"/>
      </w:r>
      <w:r>
        <w:rPr>
          <w:rFonts w:ascii="Times New Roman" w:hAnsi="Times New Roman" w:eastAsia="仿宋"/>
          <w:color w:val="auto"/>
          <w:sz w:val="24"/>
        </w:rPr>
        <w:t>26</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_Toc23445 \h </w:instrText>
      </w:r>
      <w:r>
        <w:rPr>
          <w:rFonts w:ascii="Times New Roman" w:hAnsi="Times New Roman" w:eastAsia="仿宋"/>
          <w:color w:val="auto"/>
          <w:sz w:val="24"/>
        </w:rPr>
        <w:fldChar w:fldCharType="separate"/>
      </w:r>
      <w:r>
        <w:rPr>
          <w:rFonts w:ascii="Times New Roman" w:hAnsi="Times New Roman" w:eastAsia="仿宋"/>
          <w:color w:val="auto"/>
          <w:sz w:val="24"/>
        </w:rPr>
        <w:t>27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_Toc32469 \h </w:instrText>
      </w:r>
      <w:r>
        <w:rPr>
          <w:rFonts w:ascii="Times New Roman" w:hAnsi="Times New Roman" w:eastAsia="仿宋"/>
          <w:color w:val="auto"/>
          <w:sz w:val="24"/>
        </w:rPr>
        <w:fldChar w:fldCharType="separate"/>
      </w:r>
      <w:r>
        <w:rPr>
          <w:rFonts w:ascii="Times New Roman" w:hAnsi="Times New Roman" w:eastAsia="仿宋"/>
          <w:color w:val="auto"/>
          <w:sz w:val="24"/>
        </w:rPr>
        <w:t>27</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4</w:t>
      </w:r>
      <w:r>
        <w:rPr>
          <w:rFonts w:hint="default" w:ascii="Times New Roman" w:hAnsi="Times New Roman" w:eastAsia="仿宋" w:cs="Times New Roman"/>
          <w:color w:val="auto"/>
          <w:sz w:val="24"/>
          <w:szCs w:val="28"/>
        </w:rPr>
        <w:t>.</w:t>
      </w:r>
      <w:r>
        <w:rPr>
          <w:rFonts w:hint="eastAsia" w:ascii="Times New Roman" w:hAnsi="Times New Roman" w:eastAsia="仿宋" w:cs="Times New Roman"/>
          <w:color w:val="auto"/>
          <w:sz w:val="24"/>
          <w:szCs w:val="28"/>
          <w:lang w:val="en-US" w:eastAsia="zh-CN"/>
        </w:rPr>
        <w:t>1</w:t>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内部报告</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_Toc11722 \h </w:instrText>
      </w:r>
      <w:r>
        <w:rPr>
          <w:rFonts w:ascii="Times New Roman" w:hAnsi="Times New Roman" w:eastAsia="仿宋"/>
          <w:color w:val="auto"/>
          <w:sz w:val="24"/>
        </w:rPr>
        <w:fldChar w:fldCharType="separate"/>
      </w:r>
      <w:r>
        <w:rPr>
          <w:rFonts w:ascii="Times New Roman" w:hAnsi="Times New Roman" w:eastAsia="仿宋"/>
          <w:color w:val="auto"/>
          <w:sz w:val="24"/>
        </w:rPr>
        <w:t>27</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4</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1.</w:t>
      </w:r>
      <w:r>
        <w:rPr>
          <w:rFonts w:hint="default" w:ascii="Times New Roman" w:hAnsi="Times New Roman" w:eastAsia="仿宋" w:cs="Times New Roman"/>
          <w:color w:val="auto"/>
          <w:sz w:val="24"/>
          <w:szCs w:val="28"/>
        </w:rPr>
        <w:t>2信息上报</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_Toc16638 \h </w:instrText>
      </w:r>
      <w:r>
        <w:rPr>
          <w:rFonts w:ascii="Times New Roman" w:hAnsi="Times New Roman" w:eastAsia="仿宋"/>
          <w:color w:val="auto"/>
          <w:sz w:val="24"/>
        </w:rPr>
        <w:fldChar w:fldCharType="separate"/>
      </w:r>
      <w:r>
        <w:rPr>
          <w:rFonts w:ascii="Times New Roman" w:hAnsi="Times New Roman" w:eastAsia="仿宋"/>
          <w:color w:val="auto"/>
          <w:sz w:val="24"/>
        </w:rPr>
        <w:t>28</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4</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1.</w:t>
      </w:r>
      <w:r>
        <w:rPr>
          <w:rFonts w:hint="default" w:ascii="Times New Roman" w:hAnsi="Times New Roman" w:eastAsia="仿宋" w:cs="Times New Roman"/>
          <w:color w:val="auto"/>
          <w:sz w:val="24"/>
          <w:szCs w:val="28"/>
        </w:rPr>
        <w:t>3信息通报</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_Toc10395 \h </w:instrText>
      </w:r>
      <w:r>
        <w:rPr>
          <w:rFonts w:ascii="Times New Roman" w:hAnsi="Times New Roman" w:eastAsia="仿宋"/>
          <w:color w:val="auto"/>
          <w:sz w:val="24"/>
        </w:rPr>
        <w:fldChar w:fldCharType="separate"/>
      </w:r>
      <w:r>
        <w:rPr>
          <w:rFonts w:ascii="Times New Roman" w:hAnsi="Times New Roman" w:eastAsia="仿宋"/>
          <w:color w:val="auto"/>
          <w:sz w:val="24"/>
        </w:rPr>
        <w:t>28</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_Toc18884 \h </w:instrText>
      </w:r>
      <w:r>
        <w:rPr>
          <w:rFonts w:ascii="Times New Roman" w:hAnsi="Times New Roman" w:eastAsia="仿宋"/>
          <w:color w:val="auto"/>
          <w:sz w:val="24"/>
        </w:rPr>
        <w:fldChar w:fldCharType="separate"/>
      </w:r>
      <w:r>
        <w:rPr>
          <w:rFonts w:ascii="Times New Roman" w:hAnsi="Times New Roman" w:eastAsia="仿宋"/>
          <w:color w:val="auto"/>
          <w:sz w:val="24"/>
        </w:rPr>
        <w:t>29</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_Toc27454 \h </w:instrText>
      </w:r>
      <w:r>
        <w:rPr>
          <w:rFonts w:ascii="Times New Roman" w:hAnsi="Times New Roman" w:eastAsia="仿宋"/>
          <w:color w:val="auto"/>
          <w:sz w:val="24"/>
        </w:rPr>
        <w:fldChar w:fldCharType="separate"/>
      </w:r>
      <w:r>
        <w:rPr>
          <w:rFonts w:ascii="Times New Roman" w:hAnsi="Times New Roman" w:eastAsia="仿宋"/>
          <w:color w:val="auto"/>
          <w:sz w:val="24"/>
        </w:rPr>
        <w:t>29</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_Toc4385 \h </w:instrText>
      </w:r>
      <w:r>
        <w:rPr>
          <w:rFonts w:ascii="Times New Roman" w:hAnsi="Times New Roman" w:eastAsia="仿宋"/>
          <w:color w:val="auto"/>
          <w:sz w:val="24"/>
        </w:rPr>
        <w:fldChar w:fldCharType="separate"/>
      </w:r>
      <w:r>
        <w:rPr>
          <w:rFonts w:ascii="Times New Roman" w:hAnsi="Times New Roman" w:eastAsia="仿宋"/>
          <w:color w:val="auto"/>
          <w:sz w:val="24"/>
        </w:rPr>
        <w:t>29</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_Toc29936 \h </w:instrText>
      </w:r>
      <w:r>
        <w:rPr>
          <w:rFonts w:ascii="Times New Roman" w:hAnsi="Times New Roman" w:eastAsia="仿宋"/>
          <w:color w:val="auto"/>
          <w:sz w:val="24"/>
        </w:rPr>
        <w:fldChar w:fldCharType="separate"/>
      </w:r>
      <w:r>
        <w:rPr>
          <w:rFonts w:ascii="Times New Roman" w:hAnsi="Times New Roman" w:eastAsia="仿宋"/>
          <w:color w:val="auto"/>
          <w:sz w:val="24"/>
        </w:rPr>
        <w:t>30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_Toc11209 \h </w:instrText>
      </w:r>
      <w:r>
        <w:rPr>
          <w:rFonts w:ascii="Times New Roman" w:hAnsi="Times New Roman" w:eastAsia="仿宋"/>
          <w:color w:val="auto"/>
          <w:sz w:val="24"/>
        </w:rPr>
        <w:fldChar w:fldCharType="separate"/>
      </w:r>
      <w:r>
        <w:rPr>
          <w:rFonts w:ascii="Times New Roman" w:hAnsi="Times New Roman" w:eastAsia="仿宋"/>
          <w:color w:val="auto"/>
          <w:sz w:val="24"/>
        </w:rPr>
        <w:t>31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_Toc30816 \h </w:instrText>
      </w:r>
      <w:r>
        <w:rPr>
          <w:rFonts w:ascii="Times New Roman" w:hAnsi="Times New Roman" w:eastAsia="仿宋"/>
          <w:color w:val="auto"/>
          <w:sz w:val="24"/>
        </w:rPr>
        <w:fldChar w:fldCharType="separate"/>
      </w:r>
      <w:r>
        <w:rPr>
          <w:rFonts w:ascii="Times New Roman" w:hAnsi="Times New Roman" w:eastAsia="仿宋"/>
          <w:color w:val="auto"/>
          <w:sz w:val="24"/>
        </w:rPr>
        <w:t>31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_Toc14185 \h </w:instrText>
      </w:r>
      <w:r>
        <w:rPr>
          <w:rFonts w:ascii="Times New Roman" w:hAnsi="Times New Roman" w:eastAsia="仿宋"/>
          <w:color w:val="auto"/>
          <w:sz w:val="24"/>
        </w:rPr>
        <w:fldChar w:fldCharType="separate"/>
      </w:r>
      <w:r>
        <w:rPr>
          <w:rFonts w:ascii="Times New Roman" w:hAnsi="Times New Roman" w:eastAsia="仿宋"/>
          <w:color w:val="auto"/>
          <w:sz w:val="24"/>
        </w:rPr>
        <w:t>31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_Toc25424 \h </w:instrText>
      </w:r>
      <w:r>
        <w:rPr>
          <w:rFonts w:ascii="Times New Roman" w:hAnsi="Times New Roman" w:eastAsia="仿宋"/>
          <w:color w:val="auto"/>
          <w:sz w:val="24"/>
        </w:rPr>
        <w:fldChar w:fldCharType="separate"/>
      </w:r>
      <w:r>
        <w:rPr>
          <w:rFonts w:ascii="Times New Roman" w:hAnsi="Times New Roman" w:eastAsia="仿宋"/>
          <w:color w:val="auto"/>
          <w:sz w:val="24"/>
        </w:rPr>
        <w:t>32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_Toc24131 \h </w:instrText>
      </w:r>
      <w:r>
        <w:rPr>
          <w:rFonts w:ascii="Times New Roman" w:hAnsi="Times New Roman" w:eastAsia="仿宋"/>
          <w:color w:val="auto"/>
          <w:sz w:val="24"/>
        </w:rPr>
        <w:fldChar w:fldCharType="separate"/>
      </w:r>
      <w:r>
        <w:rPr>
          <w:rFonts w:ascii="Times New Roman" w:hAnsi="Times New Roman" w:eastAsia="仿宋"/>
          <w:color w:val="auto"/>
          <w:sz w:val="24"/>
        </w:rPr>
        <w:t>32</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6</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_Toc1124 \h </w:instrText>
      </w:r>
      <w:r>
        <w:rPr>
          <w:rFonts w:ascii="Times New Roman" w:hAnsi="Times New Roman" w:eastAsia="仿宋"/>
          <w:color w:val="auto"/>
          <w:sz w:val="24"/>
        </w:rPr>
        <w:fldChar w:fldCharType="separate"/>
      </w:r>
      <w:r>
        <w:rPr>
          <w:rFonts w:ascii="Times New Roman" w:hAnsi="Times New Roman" w:eastAsia="仿宋"/>
          <w:color w:val="auto"/>
          <w:sz w:val="24"/>
        </w:rPr>
        <w:t>32</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环境应急响应</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_Toc21577 \h </w:instrText>
      </w:r>
      <w:r>
        <w:rPr>
          <w:rFonts w:ascii="Times New Roman" w:hAnsi="Times New Roman" w:eastAsia="仿宋"/>
          <w:color w:val="auto"/>
          <w:sz w:val="24"/>
        </w:rPr>
        <w:fldChar w:fldCharType="separate"/>
      </w:r>
      <w:r>
        <w:rPr>
          <w:rFonts w:ascii="Times New Roman" w:hAnsi="Times New Roman" w:eastAsia="仿宋"/>
          <w:color w:val="auto"/>
          <w:sz w:val="24"/>
        </w:rPr>
        <w:t>32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_Toc18481 \h </w:instrText>
      </w:r>
      <w:r>
        <w:rPr>
          <w:rFonts w:ascii="Times New Roman" w:hAnsi="Times New Roman" w:eastAsia="仿宋"/>
          <w:color w:val="auto"/>
          <w:sz w:val="24"/>
        </w:rPr>
        <w:fldChar w:fldCharType="separate"/>
      </w:r>
      <w:r>
        <w:rPr>
          <w:rFonts w:ascii="Times New Roman" w:hAnsi="Times New Roman" w:eastAsia="仿宋"/>
          <w:color w:val="auto"/>
          <w:sz w:val="24"/>
        </w:rPr>
        <w:t>32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_Toc607 \h </w:instrText>
      </w:r>
      <w:r>
        <w:rPr>
          <w:rFonts w:ascii="Times New Roman" w:hAnsi="Times New Roman" w:eastAsia="仿宋"/>
          <w:color w:val="auto"/>
          <w:sz w:val="24"/>
        </w:rPr>
        <w:fldChar w:fldCharType="separate"/>
      </w:r>
      <w:r>
        <w:rPr>
          <w:rFonts w:ascii="Times New Roman" w:hAnsi="Times New Roman" w:eastAsia="仿宋"/>
          <w:color w:val="auto"/>
          <w:sz w:val="24"/>
        </w:rPr>
        <w:t>34</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_Toc4114 \h </w:instrText>
      </w:r>
      <w:r>
        <w:rPr>
          <w:rFonts w:ascii="Times New Roman" w:hAnsi="Times New Roman" w:eastAsia="仿宋"/>
          <w:color w:val="auto"/>
          <w:sz w:val="24"/>
        </w:rPr>
        <w:fldChar w:fldCharType="separate"/>
      </w:r>
      <w:r>
        <w:rPr>
          <w:rFonts w:ascii="Times New Roman" w:hAnsi="Times New Roman" w:eastAsia="仿宋"/>
          <w:color w:val="auto"/>
          <w:sz w:val="24"/>
        </w:rPr>
        <w:t>35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_Toc30836 \h </w:instrText>
      </w:r>
      <w:r>
        <w:rPr>
          <w:rFonts w:ascii="Times New Roman" w:hAnsi="Times New Roman" w:eastAsia="仿宋"/>
          <w:color w:val="auto"/>
          <w:sz w:val="24"/>
        </w:rPr>
        <w:fldChar w:fldCharType="separate"/>
      </w:r>
      <w:r>
        <w:rPr>
          <w:rFonts w:ascii="Times New Roman" w:hAnsi="Times New Roman" w:eastAsia="仿宋"/>
          <w:color w:val="auto"/>
          <w:sz w:val="24"/>
        </w:rPr>
        <w:t>35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_Toc30793 \h </w:instrText>
      </w:r>
      <w:r>
        <w:rPr>
          <w:rFonts w:ascii="Times New Roman" w:hAnsi="Times New Roman" w:eastAsia="仿宋"/>
          <w:color w:val="auto"/>
          <w:sz w:val="24"/>
        </w:rPr>
        <w:fldChar w:fldCharType="separate"/>
      </w:r>
      <w:r>
        <w:rPr>
          <w:rFonts w:ascii="Times New Roman" w:hAnsi="Times New Roman" w:eastAsia="仿宋"/>
          <w:color w:val="auto"/>
          <w:sz w:val="24"/>
        </w:rPr>
        <w:t>35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6.4.2</w:t>
      </w:r>
      <w:r>
        <w:rPr>
          <w:rFonts w:hint="default" w:ascii="Times New Roman" w:hAnsi="Times New Roman" w:eastAsia="仿宋" w:cs="Times New Roman"/>
          <w:color w:val="auto"/>
          <w:sz w:val="24"/>
          <w:szCs w:val="28"/>
        </w:rPr>
        <w:t xml:space="preserve"> 大气环境污染事件保护目标的应急措施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_Toc17804 \h </w:instrText>
      </w:r>
      <w:r>
        <w:rPr>
          <w:rFonts w:ascii="Times New Roman" w:hAnsi="Times New Roman" w:eastAsia="仿宋"/>
          <w:color w:val="auto"/>
          <w:sz w:val="24"/>
        </w:rPr>
        <w:fldChar w:fldCharType="separate"/>
      </w:r>
      <w:r>
        <w:rPr>
          <w:rFonts w:ascii="Times New Roman" w:hAnsi="Times New Roman" w:eastAsia="仿宋"/>
          <w:color w:val="auto"/>
          <w:sz w:val="24"/>
        </w:rPr>
        <w:t>40</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6.4.3</w:t>
      </w:r>
      <w:r>
        <w:rPr>
          <w:rFonts w:hint="default" w:ascii="Times New Roman" w:hAnsi="Times New Roman" w:eastAsia="仿宋" w:cs="Times New Roman"/>
          <w:color w:val="auto"/>
          <w:sz w:val="24"/>
          <w:szCs w:val="28"/>
        </w:rPr>
        <w:t xml:space="preserve"> 水污染事件保护目标的应急措施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_Toc20591 \h </w:instrText>
      </w:r>
      <w:r>
        <w:rPr>
          <w:rFonts w:ascii="Times New Roman" w:hAnsi="Times New Roman" w:eastAsia="仿宋"/>
          <w:color w:val="auto"/>
          <w:sz w:val="24"/>
        </w:rPr>
        <w:fldChar w:fldCharType="separate"/>
      </w:r>
      <w:r>
        <w:rPr>
          <w:rFonts w:ascii="Times New Roman" w:hAnsi="Times New Roman" w:eastAsia="仿宋"/>
          <w:color w:val="auto"/>
          <w:sz w:val="24"/>
        </w:rPr>
        <w:t>42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6.4.4</w:t>
      </w:r>
      <w:r>
        <w:rPr>
          <w:rFonts w:hint="default" w:ascii="Times New Roman" w:hAnsi="Times New Roman" w:eastAsia="仿宋" w:cs="Times New Roman"/>
          <w:color w:val="auto"/>
          <w:sz w:val="24"/>
          <w:szCs w:val="28"/>
        </w:rPr>
        <w:t xml:space="preserve"> 受伤人员现场救护、救治与医院救治</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_Toc3314 \h </w:instrText>
      </w:r>
      <w:r>
        <w:rPr>
          <w:rFonts w:ascii="Times New Roman" w:hAnsi="Times New Roman" w:eastAsia="仿宋"/>
          <w:color w:val="auto"/>
          <w:sz w:val="24"/>
        </w:rPr>
        <w:fldChar w:fldCharType="separate"/>
      </w:r>
      <w:r>
        <w:rPr>
          <w:rFonts w:ascii="Times New Roman" w:hAnsi="Times New Roman" w:eastAsia="仿宋"/>
          <w:color w:val="auto"/>
          <w:sz w:val="24"/>
        </w:rPr>
        <w:t>43</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lang w:val="en-US" w:eastAsia="zh-CN"/>
        </w:rPr>
        <w:t>6.4.5</w:t>
      </w:r>
      <w:r>
        <w:rPr>
          <w:rFonts w:hint="default" w:ascii="Times New Roman" w:hAnsi="Times New Roman" w:eastAsia="仿宋" w:cs="Times New Roman"/>
          <w:color w:val="auto"/>
          <w:sz w:val="24"/>
          <w:szCs w:val="28"/>
          <w:lang w:val="en-US" w:eastAsia="zh-CN"/>
        </w:rPr>
        <w:t xml:space="preserve"> </w:t>
      </w:r>
      <w:r>
        <w:rPr>
          <w:rFonts w:hint="default" w:ascii="Times New Roman" w:hAnsi="Times New Roman" w:eastAsia="仿宋" w:cs="Times New Roman"/>
          <w:color w:val="auto"/>
          <w:sz w:val="24"/>
          <w:szCs w:val="28"/>
        </w:rPr>
        <w:t>土壤、地下水污染应急措施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_Toc24656 \h </w:instrText>
      </w:r>
      <w:r>
        <w:rPr>
          <w:rFonts w:ascii="Times New Roman" w:hAnsi="Times New Roman" w:eastAsia="仿宋"/>
          <w:color w:val="auto"/>
          <w:sz w:val="24"/>
        </w:rPr>
        <w:fldChar w:fldCharType="separate"/>
      </w:r>
      <w:r>
        <w:rPr>
          <w:rFonts w:ascii="Times New Roman" w:hAnsi="Times New Roman" w:eastAsia="仿宋"/>
          <w:color w:val="auto"/>
          <w:sz w:val="24"/>
        </w:rPr>
        <w:t>44</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7</w:t>
      </w:r>
      <w:sdt>
        <w:sdtPr>
          <w:rPr>
            <w:color w:val="auto"/>
          </w:rPr>
          <w:alias w:val="易错词检查"/>
          <w:id w:val="2143131"/>
        </w:sdtPr>
        <w:sdtEndPr>
          <w:rPr>
            <w:color w:val="auto"/>
          </w:rPr>
        </w:sdtEndPr>
        <w:sdtContent>
          <w:bookmarkStart w:id="2" w:name="bkReivew2143131"/>
          <w:r>
            <w:rPr>
              <w:rFonts w:hint="eastAsia" w:ascii="Times New Roman" w:hAnsi="Times New Roman" w:eastAsia="仿宋" w:cs="Times New Roman"/>
              <w:color w:val="auto"/>
              <w:sz w:val="24"/>
              <w:szCs w:val="28"/>
              <w:highlight w:val="none"/>
              <w:lang w:val="en-US" w:eastAsia="zh-CN"/>
            </w:rPr>
            <w:t>应急终止</w:t>
          </w:r>
          <w:bookmarkEnd w:id="2"/>
        </w:sdtContent>
      </w:sdt>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_Toc10799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1 应急终止的条件</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_Toc9370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_Toc372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_Toc18951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_Toc18584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_Toc8948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_Toc13541 \h </w:instrText>
      </w:r>
      <w:r>
        <w:rPr>
          <w:rFonts w:ascii="Times New Roman" w:hAnsi="Times New Roman" w:eastAsia="仿宋"/>
          <w:color w:val="auto"/>
          <w:sz w:val="24"/>
        </w:rPr>
        <w:fldChar w:fldCharType="separate"/>
      </w:r>
      <w:r>
        <w:rPr>
          <w:rFonts w:ascii="Times New Roman" w:hAnsi="Times New Roman" w:eastAsia="仿宋"/>
          <w:color w:val="auto"/>
          <w:sz w:val="24"/>
        </w:rPr>
        <w:t>45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2 现场污染物的后续处理</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_Toc29305 \h </w:instrText>
      </w:r>
      <w:r>
        <w:rPr>
          <w:rFonts w:ascii="Times New Roman" w:hAnsi="Times New Roman" w:eastAsia="仿宋"/>
          <w:color w:val="auto"/>
          <w:sz w:val="24"/>
        </w:rPr>
        <w:fldChar w:fldCharType="separate"/>
      </w:r>
      <w:r>
        <w:rPr>
          <w:rFonts w:ascii="Times New Roman" w:hAnsi="Times New Roman" w:eastAsia="仿宋"/>
          <w:color w:val="auto"/>
          <w:sz w:val="24"/>
        </w:rPr>
        <w:t>46</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_Toc7221 \h </w:instrText>
      </w:r>
      <w:r>
        <w:rPr>
          <w:rFonts w:ascii="Times New Roman" w:hAnsi="Times New Roman" w:eastAsia="仿宋"/>
          <w:color w:val="auto"/>
          <w:sz w:val="24"/>
        </w:rPr>
        <w:fldChar w:fldCharType="separate"/>
      </w:r>
      <w:r>
        <w:rPr>
          <w:rFonts w:ascii="Times New Roman" w:hAnsi="Times New Roman" w:eastAsia="仿宋"/>
          <w:color w:val="auto"/>
          <w:sz w:val="24"/>
        </w:rPr>
        <w:t>46</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8.1.4</w:t>
      </w:r>
      <w:r>
        <w:rPr>
          <w:rFonts w:hint="default" w:ascii="Times New Roman" w:hAnsi="Times New Roman" w:eastAsia="仿宋" w:cs="Times New Roman"/>
          <w:color w:val="auto"/>
          <w:sz w:val="24"/>
          <w:szCs w:val="28"/>
          <w:highlight w:val="none"/>
        </w:rPr>
        <w:t xml:space="preserve"> 应急设备的维保</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_Toc387 \h </w:instrText>
      </w:r>
      <w:r>
        <w:rPr>
          <w:rFonts w:ascii="Times New Roman" w:hAnsi="Times New Roman" w:eastAsia="仿宋"/>
          <w:color w:val="auto"/>
          <w:sz w:val="24"/>
        </w:rPr>
        <w:fldChar w:fldCharType="separate"/>
      </w:r>
      <w:r>
        <w:rPr>
          <w:rFonts w:ascii="Times New Roman" w:hAnsi="Times New Roman" w:eastAsia="仿宋"/>
          <w:color w:val="auto"/>
          <w:sz w:val="24"/>
        </w:rPr>
        <w:t>46</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8.1.5调查与评估</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_Toc19521 \h </w:instrText>
      </w:r>
      <w:r>
        <w:rPr>
          <w:rFonts w:ascii="Times New Roman" w:hAnsi="Times New Roman" w:eastAsia="仿宋"/>
          <w:color w:val="auto"/>
          <w:sz w:val="24"/>
        </w:rPr>
        <w:fldChar w:fldCharType="separate"/>
      </w:r>
      <w:r>
        <w:rPr>
          <w:rFonts w:ascii="Times New Roman" w:hAnsi="Times New Roman" w:eastAsia="仿宋"/>
          <w:color w:val="auto"/>
          <w:sz w:val="24"/>
        </w:rPr>
        <w:t>46</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8.1.</w:t>
      </w:r>
      <w:r>
        <w:rPr>
          <w:rFonts w:hint="default" w:ascii="Times New Roman" w:hAnsi="Times New Roman" w:eastAsia="仿宋" w:cs="Times New Roman"/>
          <w:color w:val="auto"/>
          <w:sz w:val="24"/>
          <w:szCs w:val="28"/>
          <w:highlight w:val="none"/>
        </w:rPr>
        <w:t>6 应急救援总结报告</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_Toc21889 \h </w:instrText>
      </w:r>
      <w:r>
        <w:rPr>
          <w:rFonts w:ascii="Times New Roman" w:hAnsi="Times New Roman" w:eastAsia="仿宋"/>
          <w:color w:val="auto"/>
          <w:sz w:val="24"/>
        </w:rPr>
        <w:fldChar w:fldCharType="separate"/>
      </w:r>
      <w:r>
        <w:rPr>
          <w:rFonts w:ascii="Times New Roman" w:hAnsi="Times New Roman" w:eastAsia="仿宋"/>
          <w:color w:val="auto"/>
          <w:sz w:val="24"/>
        </w:rPr>
        <w:t>47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_Toc12550 \h </w:instrText>
      </w:r>
      <w:r>
        <w:rPr>
          <w:rFonts w:ascii="Times New Roman" w:hAnsi="Times New Roman" w:eastAsia="仿宋"/>
          <w:color w:val="auto"/>
          <w:sz w:val="24"/>
        </w:rPr>
        <w:fldChar w:fldCharType="separate"/>
      </w:r>
      <w:r>
        <w:rPr>
          <w:rFonts w:ascii="Times New Roman" w:hAnsi="Times New Roman" w:eastAsia="仿宋"/>
          <w:color w:val="auto"/>
          <w:sz w:val="24"/>
        </w:rPr>
        <w:t>47</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_Toc23961 \h </w:instrText>
      </w:r>
      <w:r>
        <w:rPr>
          <w:rFonts w:ascii="Times New Roman" w:hAnsi="Times New Roman" w:eastAsia="仿宋"/>
          <w:color w:val="auto"/>
          <w:sz w:val="24"/>
        </w:rPr>
        <w:fldChar w:fldCharType="separate"/>
      </w:r>
      <w:r>
        <w:rPr>
          <w:rFonts w:ascii="Times New Roman" w:hAnsi="Times New Roman" w:eastAsia="仿宋"/>
          <w:color w:val="auto"/>
          <w:sz w:val="24"/>
        </w:rPr>
        <w:t>47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_Toc27562 \h </w:instrText>
      </w:r>
      <w:r>
        <w:rPr>
          <w:rFonts w:ascii="Times New Roman" w:hAnsi="Times New Roman" w:eastAsia="仿宋"/>
          <w:color w:val="auto"/>
          <w:sz w:val="24"/>
        </w:rPr>
        <w:fldChar w:fldCharType="separate"/>
      </w:r>
      <w:r>
        <w:rPr>
          <w:rFonts w:ascii="Times New Roman" w:hAnsi="Times New Roman" w:eastAsia="仿宋"/>
          <w:color w:val="auto"/>
          <w:sz w:val="24"/>
        </w:rPr>
        <w:t>47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_Toc21132 \h </w:instrText>
      </w:r>
      <w:r>
        <w:rPr>
          <w:rFonts w:ascii="Times New Roman" w:hAnsi="Times New Roman" w:eastAsia="仿宋"/>
          <w:color w:val="auto"/>
          <w:sz w:val="24"/>
        </w:rPr>
        <w:fldChar w:fldCharType="separate"/>
      </w:r>
      <w:r>
        <w:rPr>
          <w:rFonts w:ascii="Times New Roman" w:hAnsi="Times New Roman" w:eastAsia="仿宋"/>
          <w:color w:val="auto"/>
          <w:sz w:val="24"/>
        </w:rPr>
        <w:t>47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_Toc17745 \h </w:instrText>
      </w:r>
      <w:r>
        <w:rPr>
          <w:rFonts w:ascii="Times New Roman" w:hAnsi="Times New Roman" w:eastAsia="仿宋"/>
          <w:color w:val="auto"/>
          <w:sz w:val="24"/>
        </w:rPr>
        <w:fldChar w:fldCharType="separate"/>
      </w:r>
      <w:r>
        <w:rPr>
          <w:rFonts w:ascii="Times New Roman" w:hAnsi="Times New Roman" w:eastAsia="仿宋"/>
          <w:color w:val="auto"/>
          <w:sz w:val="24"/>
        </w:rPr>
        <w:t>48</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_Toc9904 \h </w:instrText>
      </w:r>
      <w:r>
        <w:rPr>
          <w:rFonts w:ascii="Times New Roman" w:hAnsi="Times New Roman" w:eastAsia="仿宋"/>
          <w:color w:val="auto"/>
          <w:sz w:val="24"/>
        </w:rPr>
        <w:fldChar w:fldCharType="separate"/>
      </w:r>
      <w:r>
        <w:rPr>
          <w:rFonts w:ascii="Times New Roman" w:hAnsi="Times New Roman" w:eastAsia="仿宋"/>
          <w:color w:val="auto"/>
          <w:sz w:val="24"/>
        </w:rPr>
        <w:t>48</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_Toc1465 \h </w:instrText>
      </w:r>
      <w:r>
        <w:rPr>
          <w:rFonts w:ascii="Times New Roman" w:hAnsi="Times New Roman" w:eastAsia="仿宋"/>
          <w:color w:val="auto"/>
          <w:sz w:val="24"/>
        </w:rPr>
        <w:fldChar w:fldCharType="separate"/>
      </w:r>
      <w:r>
        <w:rPr>
          <w:rFonts w:ascii="Times New Roman" w:hAnsi="Times New Roman" w:eastAsia="仿宋"/>
          <w:color w:val="auto"/>
          <w:sz w:val="24"/>
        </w:rPr>
        <w:t>49</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_Toc3744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_Toc13207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_Toc12441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_Toc13586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_Toc14238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_Toc14534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_Toc12502 \h </w:instrText>
      </w:r>
      <w:r>
        <w:rPr>
          <w:rFonts w:ascii="Times New Roman" w:hAnsi="Times New Roman" w:eastAsia="仿宋"/>
          <w:color w:val="auto"/>
          <w:sz w:val="24"/>
        </w:rPr>
        <w:fldChar w:fldCharType="separate"/>
      </w:r>
      <w:r>
        <w:rPr>
          <w:rFonts w:ascii="Times New Roman" w:hAnsi="Times New Roman" w:eastAsia="仿宋"/>
          <w:color w:val="auto"/>
          <w:sz w:val="24"/>
        </w:rPr>
        <w:t>50</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_Toc21563 \h </w:instrText>
      </w:r>
      <w:r>
        <w:rPr>
          <w:rFonts w:ascii="Times New Roman" w:hAnsi="Times New Roman" w:eastAsia="仿宋"/>
          <w:color w:val="auto"/>
          <w:sz w:val="24"/>
        </w:rPr>
        <w:fldChar w:fldCharType="separate"/>
      </w:r>
      <w:r>
        <w:rPr>
          <w:rFonts w:ascii="Times New Roman" w:hAnsi="Times New Roman" w:eastAsia="仿宋"/>
          <w:color w:val="auto"/>
          <w:sz w:val="24"/>
        </w:rPr>
        <w:t>52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_Toc3268 \h </w:instrText>
      </w:r>
      <w:r>
        <w:rPr>
          <w:rFonts w:ascii="Times New Roman" w:hAnsi="Times New Roman" w:eastAsia="仿宋"/>
          <w:color w:val="auto"/>
          <w:sz w:val="24"/>
        </w:rPr>
        <w:fldChar w:fldCharType="separate"/>
      </w:r>
      <w:r>
        <w:rPr>
          <w:rFonts w:ascii="Times New Roman" w:hAnsi="Times New Roman" w:eastAsia="仿宋"/>
          <w:color w:val="auto"/>
          <w:sz w:val="24"/>
        </w:rPr>
        <w:t>52</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_Toc27312 \h </w:instrText>
      </w:r>
      <w:r>
        <w:rPr>
          <w:rFonts w:ascii="Times New Roman" w:hAnsi="Times New Roman" w:eastAsia="仿宋"/>
          <w:color w:val="auto"/>
          <w:sz w:val="24"/>
        </w:rPr>
        <w:fldChar w:fldCharType="separate"/>
      </w:r>
      <w:r>
        <w:rPr>
          <w:rFonts w:ascii="Times New Roman" w:hAnsi="Times New Roman" w:eastAsia="仿宋"/>
          <w:color w:val="auto"/>
          <w:sz w:val="24"/>
        </w:rPr>
        <w:t>53</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_Toc11076 \h </w:instrText>
      </w:r>
      <w:r>
        <w:rPr>
          <w:rFonts w:ascii="Times New Roman" w:hAnsi="Times New Roman" w:eastAsia="仿宋"/>
          <w:color w:val="auto"/>
          <w:sz w:val="24"/>
        </w:rPr>
        <w:fldChar w:fldCharType="separate"/>
      </w:r>
      <w:r>
        <w:rPr>
          <w:rFonts w:ascii="Times New Roman" w:hAnsi="Times New Roman" w:eastAsia="仿宋"/>
          <w:color w:val="auto"/>
          <w:sz w:val="24"/>
        </w:rPr>
        <w:t>53</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_Toc18350 \h </w:instrText>
      </w:r>
      <w:r>
        <w:rPr>
          <w:rFonts w:ascii="Times New Roman" w:hAnsi="Times New Roman" w:eastAsia="仿宋"/>
          <w:color w:val="auto"/>
          <w:sz w:val="24"/>
        </w:rPr>
        <w:fldChar w:fldCharType="separate"/>
      </w:r>
      <w:r>
        <w:rPr>
          <w:rFonts w:ascii="Times New Roman" w:hAnsi="Times New Roman" w:eastAsia="仿宋"/>
          <w:color w:val="auto"/>
          <w:sz w:val="24"/>
        </w:rPr>
        <w:t>53</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_Toc20597 \h </w:instrText>
      </w:r>
      <w:r>
        <w:rPr>
          <w:rFonts w:ascii="Times New Roman" w:hAnsi="Times New Roman" w:eastAsia="仿宋"/>
          <w:color w:val="auto"/>
          <w:sz w:val="24"/>
        </w:rPr>
        <w:fldChar w:fldCharType="separate"/>
      </w:r>
      <w:r>
        <w:rPr>
          <w:rFonts w:ascii="Times New Roman" w:hAnsi="Times New Roman" w:eastAsia="仿宋"/>
          <w:color w:val="auto"/>
          <w:sz w:val="24"/>
        </w:rPr>
        <w:t>53</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_Toc29372 \h </w:instrText>
      </w:r>
      <w:r>
        <w:rPr>
          <w:rFonts w:ascii="Times New Roman" w:hAnsi="Times New Roman" w:eastAsia="仿宋"/>
          <w:color w:val="auto"/>
          <w:sz w:val="24"/>
        </w:rPr>
        <w:fldChar w:fldCharType="separate"/>
      </w:r>
      <w:r>
        <w:rPr>
          <w:rFonts w:ascii="Times New Roman" w:hAnsi="Times New Roman" w:eastAsia="仿宋"/>
          <w:color w:val="auto"/>
          <w:sz w:val="24"/>
        </w:rPr>
        <w:t>54</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_Toc4605 \h </w:instrText>
      </w:r>
      <w:r>
        <w:rPr>
          <w:rFonts w:ascii="Times New Roman" w:hAnsi="Times New Roman" w:eastAsia="仿宋"/>
          <w:color w:val="auto"/>
          <w:sz w:val="24"/>
        </w:rPr>
        <w:fldChar w:fldCharType="separate"/>
      </w:r>
      <w:r>
        <w:rPr>
          <w:rFonts w:ascii="Times New Roman" w:hAnsi="Times New Roman" w:eastAsia="仿宋"/>
          <w:color w:val="auto"/>
          <w:sz w:val="24"/>
        </w:rPr>
        <w:t>54</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_Toc11820 \h </w:instrText>
      </w:r>
      <w:r>
        <w:rPr>
          <w:rFonts w:ascii="Times New Roman" w:hAnsi="Times New Roman" w:eastAsia="仿宋"/>
          <w:color w:val="auto"/>
          <w:sz w:val="24"/>
        </w:rPr>
        <w:fldChar w:fldCharType="separate"/>
      </w:r>
      <w:r>
        <w:rPr>
          <w:rFonts w:ascii="Times New Roman" w:hAnsi="Times New Roman" w:eastAsia="仿宋"/>
          <w:color w:val="auto"/>
          <w:sz w:val="24"/>
        </w:rPr>
        <w:t>54</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3.</w:t>
      </w:r>
      <w:r>
        <w:rPr>
          <w:rFonts w:hint="default" w:ascii="Times New Roman" w:hAnsi="Times New Roman" w:eastAsia="仿宋" w:cs="Times New Roman"/>
          <w:color w:val="auto"/>
          <w:sz w:val="24"/>
          <w:szCs w:val="28"/>
        </w:rPr>
        <w:t>1内部评审</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_Toc1853 \h </w:instrText>
      </w:r>
      <w:r>
        <w:rPr>
          <w:rFonts w:ascii="Times New Roman" w:hAnsi="Times New Roman" w:eastAsia="仿宋"/>
          <w:color w:val="auto"/>
          <w:sz w:val="24"/>
        </w:rPr>
        <w:fldChar w:fldCharType="separate"/>
      </w:r>
      <w:r>
        <w:rPr>
          <w:rFonts w:ascii="Times New Roman" w:hAnsi="Times New Roman" w:eastAsia="仿宋"/>
          <w:color w:val="auto"/>
          <w:sz w:val="24"/>
        </w:rPr>
        <w:t>54</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3.</w:t>
      </w:r>
      <w:r>
        <w:rPr>
          <w:rFonts w:hint="default" w:ascii="Times New Roman" w:hAnsi="Times New Roman" w:eastAsia="仿宋" w:cs="Times New Roman"/>
          <w:color w:val="auto"/>
          <w:sz w:val="24"/>
          <w:szCs w:val="28"/>
        </w:rPr>
        <w:t>2 外部评审</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_Toc24796 \h </w:instrText>
      </w:r>
      <w:r>
        <w:rPr>
          <w:rFonts w:ascii="Times New Roman" w:hAnsi="Times New Roman" w:eastAsia="仿宋"/>
          <w:color w:val="auto"/>
          <w:sz w:val="24"/>
        </w:rPr>
        <w:fldChar w:fldCharType="separate"/>
      </w:r>
      <w:r>
        <w:rPr>
          <w:rFonts w:ascii="Times New Roman" w:hAnsi="Times New Roman" w:eastAsia="仿宋"/>
          <w:color w:val="auto"/>
          <w:sz w:val="24"/>
        </w:rPr>
        <w:t>55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olor w:val="auto"/>
          <w:sz w:val="24"/>
          <w:szCs w:val="28"/>
        </w:rPr>
        <w:t>1</w:t>
      </w:r>
      <w:r>
        <w:rPr>
          <w:rFonts w:hint="eastAsia" w:ascii="Times New Roman" w:hAnsi="Times New Roman" w:eastAsia="仿宋"/>
          <w:color w:val="auto"/>
          <w:sz w:val="24"/>
          <w:szCs w:val="28"/>
          <w:lang w:val="en-US" w:eastAsia="zh-CN"/>
        </w:rPr>
        <w:t>0</w:t>
      </w:r>
      <w:r>
        <w:rPr>
          <w:rFonts w:hint="default" w:ascii="Times New Roman" w:hAnsi="Times New Roman" w:eastAsia="仿宋"/>
          <w:color w:val="auto"/>
          <w:sz w:val="24"/>
          <w:szCs w:val="28"/>
        </w:rPr>
        <w:t>.3</w:t>
      </w:r>
      <w:r>
        <w:rPr>
          <w:rFonts w:hint="eastAsia" w:ascii="Times New Roman" w:hAnsi="Times New Roman" w:eastAsia="仿宋"/>
          <w:color w:val="auto"/>
          <w:sz w:val="24"/>
          <w:szCs w:val="28"/>
          <w:lang w:val="en-US" w:eastAsia="zh-CN"/>
        </w:rPr>
        <w:t>.3</w:t>
      </w:r>
      <w:r>
        <w:rPr>
          <w:rFonts w:hint="default" w:ascii="Times New Roman" w:hAnsi="Times New Roman" w:eastAsia="仿宋"/>
          <w:color w:val="auto"/>
          <w:sz w:val="24"/>
          <w:szCs w:val="28"/>
        </w:rPr>
        <w:t xml:space="preserve"> 备案</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_Toc7292 \h </w:instrText>
      </w:r>
      <w:r>
        <w:rPr>
          <w:rFonts w:ascii="Times New Roman" w:hAnsi="Times New Roman" w:eastAsia="仿宋"/>
          <w:color w:val="auto"/>
          <w:sz w:val="24"/>
        </w:rPr>
        <w:fldChar w:fldCharType="separate"/>
      </w:r>
      <w:r>
        <w:rPr>
          <w:rFonts w:ascii="Times New Roman" w:hAnsi="Times New Roman" w:eastAsia="仿宋"/>
          <w:color w:val="auto"/>
          <w:sz w:val="24"/>
        </w:rPr>
        <w:t>55</w:t>
      </w:r>
      <w:r>
        <w:rPr>
          <w:rFonts w:ascii="Times New Roman" w:hAnsi="Times New Roman" w:eastAsia="仿宋"/>
          <w:color w:val="auto"/>
          <w:sz w:val="24"/>
        </w:rPr>
        <w:fldChar w:fldCharType="end"/>
      </w:r>
    </w:p>
    <w:p>
      <w:pPr>
        <w:pStyle w:val="16"/>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3.</w:t>
      </w:r>
      <w:r>
        <w:rPr>
          <w:rFonts w:hint="default" w:ascii="Times New Roman" w:hAnsi="Times New Roman" w:eastAsia="仿宋" w:cs="Times New Roman"/>
          <w:color w:val="auto"/>
          <w:sz w:val="24"/>
          <w:szCs w:val="28"/>
        </w:rPr>
        <w:t>4 更新</w:t>
      </w:r>
      <w:r>
        <w:rPr>
          <w:rFonts w:hint="eastAsia" w:ascii="Times New Roman" w:hAnsi="Times New Roman" w:eastAsia="仿宋" w:cs="Times New Roman"/>
          <w:color w:val="auto"/>
          <w:sz w:val="24"/>
          <w:szCs w:val="28"/>
          <w:lang w:val="en-US" w:eastAsia="zh-CN"/>
        </w:rPr>
        <w:t>f</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_Toc27477 \h </w:instrText>
      </w:r>
      <w:r>
        <w:rPr>
          <w:rFonts w:ascii="Times New Roman" w:hAnsi="Times New Roman" w:eastAsia="仿宋"/>
          <w:color w:val="auto"/>
          <w:sz w:val="24"/>
        </w:rPr>
        <w:fldChar w:fldCharType="separate"/>
      </w:r>
      <w:r>
        <w:rPr>
          <w:rFonts w:ascii="Times New Roman" w:hAnsi="Times New Roman" w:eastAsia="仿宋"/>
          <w:color w:val="auto"/>
          <w:sz w:val="24"/>
        </w:rPr>
        <w:t>55</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_Toc10256 \h </w:instrText>
      </w:r>
      <w:r>
        <w:rPr>
          <w:rFonts w:ascii="Times New Roman" w:hAnsi="Times New Roman" w:eastAsia="仿宋"/>
          <w:color w:val="auto"/>
          <w:sz w:val="24"/>
        </w:rPr>
        <w:fldChar w:fldCharType="separate"/>
      </w:r>
      <w:r>
        <w:rPr>
          <w:rFonts w:ascii="Times New Roman" w:hAnsi="Times New Roman" w:eastAsia="仿宋"/>
          <w:color w:val="auto"/>
          <w:sz w:val="24"/>
        </w:rPr>
        <w:t>55</w:t>
      </w:r>
      <w:r>
        <w:rPr>
          <w:rFonts w:ascii="Times New Roman" w:hAnsi="Times New Roman" w:eastAsia="仿宋"/>
          <w:color w:val="auto"/>
          <w:sz w:val="24"/>
        </w:rPr>
        <w:fldChar w:fldCharType="end"/>
      </w:r>
    </w:p>
    <w:p>
      <w:pPr>
        <w:pStyle w:val="24"/>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附件</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_Toc10943 \h </w:instrText>
      </w:r>
      <w:r>
        <w:rPr>
          <w:rFonts w:ascii="Times New Roman" w:hAnsi="Times New Roman" w:eastAsia="仿宋"/>
          <w:color w:val="auto"/>
          <w:sz w:val="24"/>
        </w:rPr>
        <w:fldChar w:fldCharType="separate"/>
      </w:r>
      <w:r>
        <w:rPr>
          <w:rFonts w:ascii="Times New Roman" w:hAnsi="Times New Roman" w:eastAsia="仿宋"/>
          <w:color w:val="auto"/>
          <w:sz w:val="24"/>
        </w:rPr>
        <w:t>56</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地理位置图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_Toc6658 \h </w:instrText>
      </w:r>
      <w:r>
        <w:rPr>
          <w:rFonts w:ascii="Times New Roman" w:hAnsi="Times New Roman" w:eastAsia="仿宋"/>
          <w:color w:val="auto"/>
          <w:sz w:val="24"/>
        </w:rPr>
        <w:fldChar w:fldCharType="separate"/>
      </w:r>
      <w:r>
        <w:rPr>
          <w:rFonts w:ascii="Times New Roman" w:hAnsi="Times New Roman" w:eastAsia="仿宋"/>
          <w:color w:val="auto"/>
          <w:sz w:val="24"/>
        </w:rPr>
        <w:t>57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厂区平面布置图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_Toc16502 \h </w:instrText>
      </w:r>
      <w:r>
        <w:rPr>
          <w:rFonts w:ascii="Times New Roman" w:hAnsi="Times New Roman" w:eastAsia="仿宋"/>
          <w:color w:val="auto"/>
          <w:sz w:val="24"/>
        </w:rPr>
        <w:fldChar w:fldCharType="separate"/>
      </w:r>
      <w:r>
        <w:rPr>
          <w:rFonts w:ascii="Times New Roman" w:hAnsi="Times New Roman" w:eastAsia="仿宋"/>
          <w:color w:val="auto"/>
          <w:sz w:val="24"/>
        </w:rPr>
        <w:t>58</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企业周边区域道路交通图、疏散路线图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_Toc8658 \h </w:instrText>
      </w:r>
      <w:r>
        <w:rPr>
          <w:rFonts w:ascii="Times New Roman" w:hAnsi="Times New Roman" w:eastAsia="仿宋"/>
          <w:color w:val="auto"/>
          <w:sz w:val="24"/>
        </w:rPr>
        <w:fldChar w:fldCharType="separate"/>
      </w:r>
      <w:r>
        <w:rPr>
          <w:rFonts w:ascii="Times New Roman" w:hAnsi="Times New Roman" w:eastAsia="仿宋"/>
          <w:color w:val="auto"/>
          <w:sz w:val="24"/>
        </w:rPr>
        <w:t>60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厂区应急疏散图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_Toc11079 \h </w:instrText>
      </w:r>
      <w:r>
        <w:rPr>
          <w:rFonts w:ascii="Times New Roman" w:hAnsi="Times New Roman" w:eastAsia="仿宋"/>
          <w:color w:val="auto"/>
          <w:sz w:val="24"/>
        </w:rPr>
        <w:fldChar w:fldCharType="separate"/>
      </w:r>
      <w:r>
        <w:rPr>
          <w:rFonts w:ascii="Times New Roman" w:hAnsi="Times New Roman" w:eastAsia="仿宋"/>
          <w:color w:val="auto"/>
          <w:sz w:val="24"/>
        </w:rPr>
        <w:t>61</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周围环境保护目标分布图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_Toc17209 \h </w:instrText>
      </w:r>
      <w:r>
        <w:rPr>
          <w:rFonts w:ascii="Times New Roman" w:hAnsi="Times New Roman" w:eastAsia="仿宋"/>
          <w:color w:val="auto"/>
          <w:sz w:val="24"/>
        </w:rPr>
        <w:fldChar w:fldCharType="separate"/>
      </w:r>
      <w:r>
        <w:rPr>
          <w:rFonts w:ascii="Times New Roman" w:hAnsi="Times New Roman" w:eastAsia="仿宋"/>
          <w:color w:val="auto"/>
          <w:sz w:val="24"/>
        </w:rPr>
        <w:t>62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企业雨、污水管网</w:t>
      </w:r>
      <w:r>
        <w:rPr>
          <w:rFonts w:hint="eastAsia" w:ascii="Times New Roman" w:hAnsi="Times New Roman" w:eastAsia="仿宋" w:cs="Times New Roman"/>
          <w:color w:val="auto"/>
          <w:sz w:val="24"/>
          <w:szCs w:val="28"/>
          <w:highlight w:val="none"/>
          <w:lang w:val="en-US" w:eastAsia="zh-CN"/>
        </w:rPr>
        <w:t>及重要阀门布置</w:t>
      </w:r>
      <w:r>
        <w:rPr>
          <w:rFonts w:hint="default" w:ascii="Times New Roman" w:hAnsi="Times New Roman" w:eastAsia="仿宋" w:cs="Times New Roman"/>
          <w:color w:val="auto"/>
          <w:sz w:val="24"/>
          <w:szCs w:val="28"/>
          <w:highlight w:val="none"/>
        </w:rPr>
        <w:t>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_Toc26530 \h </w:instrText>
      </w:r>
      <w:r>
        <w:rPr>
          <w:rFonts w:ascii="Times New Roman" w:hAnsi="Times New Roman" w:eastAsia="仿宋"/>
          <w:color w:val="auto"/>
          <w:sz w:val="24"/>
        </w:rPr>
        <w:fldChar w:fldCharType="separate"/>
      </w:r>
      <w:r>
        <w:rPr>
          <w:rFonts w:ascii="Times New Roman" w:hAnsi="Times New Roman" w:eastAsia="仿宋"/>
          <w:color w:val="auto"/>
          <w:sz w:val="24"/>
        </w:rPr>
        <w:t>64</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7</w:t>
      </w:r>
      <w:r>
        <w:rPr>
          <w:rFonts w:hint="default" w:ascii="Times New Roman" w:hAnsi="Times New Roman" w:eastAsia="仿宋" w:cs="Times New Roman"/>
          <w:color w:val="auto"/>
          <w:sz w:val="24"/>
          <w:szCs w:val="28"/>
          <w:highlight w:val="none"/>
        </w:rPr>
        <w:t>企业</w:t>
      </w:r>
      <w:r>
        <w:rPr>
          <w:rFonts w:hint="default" w:ascii="Times New Roman" w:hAnsi="Times New Roman" w:eastAsia="仿宋" w:cs="Times New Roman"/>
          <w:color w:val="auto"/>
          <w:sz w:val="24"/>
          <w:szCs w:val="28"/>
          <w:highlight w:val="none"/>
          <w:lang w:eastAsia="zh-CN"/>
        </w:rPr>
        <w:t>应急物资与装备布置图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_Toc23069 \h </w:instrText>
      </w:r>
      <w:r>
        <w:rPr>
          <w:rFonts w:ascii="Times New Roman" w:hAnsi="Times New Roman" w:eastAsia="仿宋"/>
          <w:color w:val="auto"/>
          <w:sz w:val="24"/>
        </w:rPr>
        <w:fldChar w:fldCharType="separate"/>
      </w:r>
      <w:r>
        <w:rPr>
          <w:rFonts w:ascii="Times New Roman" w:hAnsi="Times New Roman" w:eastAsia="仿宋"/>
          <w:color w:val="auto"/>
          <w:sz w:val="24"/>
        </w:rPr>
        <w:t>65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 xml:space="preserve"> 周边水系图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_Toc13885 \h </w:instrText>
      </w:r>
      <w:r>
        <w:rPr>
          <w:rFonts w:ascii="Times New Roman" w:hAnsi="Times New Roman" w:eastAsia="仿宋"/>
          <w:color w:val="auto"/>
          <w:sz w:val="24"/>
        </w:rPr>
        <w:fldChar w:fldCharType="separate"/>
      </w:r>
      <w:r>
        <w:rPr>
          <w:rFonts w:ascii="Times New Roman" w:hAnsi="Times New Roman" w:eastAsia="仿宋"/>
          <w:color w:val="auto"/>
          <w:sz w:val="24"/>
        </w:rPr>
        <w:t>66</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eastAsia="zh-CN"/>
        </w:rPr>
        <w:t>应急救援小组</w:t>
      </w:r>
      <w:r>
        <w:rPr>
          <w:rFonts w:hint="default" w:ascii="Times New Roman" w:hAnsi="Times New Roman" w:eastAsia="仿宋" w:cs="Times New Roman"/>
          <w:color w:val="auto"/>
          <w:sz w:val="24"/>
          <w:szCs w:val="28"/>
          <w:highlight w:val="none"/>
        </w:rPr>
        <w:t>织体系图及联络表</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_Toc20247 \h </w:instrText>
      </w:r>
      <w:r>
        <w:rPr>
          <w:rFonts w:ascii="Times New Roman" w:hAnsi="Times New Roman" w:eastAsia="仿宋"/>
          <w:color w:val="auto"/>
          <w:sz w:val="24"/>
        </w:rPr>
        <w:fldChar w:fldCharType="separate"/>
      </w:r>
      <w:r>
        <w:rPr>
          <w:rFonts w:ascii="Times New Roman" w:hAnsi="Times New Roman" w:eastAsia="仿宋"/>
          <w:color w:val="auto"/>
          <w:sz w:val="24"/>
        </w:rPr>
        <w:t>67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0</w:t>
      </w:r>
      <w:r>
        <w:rPr>
          <w:rFonts w:hint="default" w:ascii="Times New Roman" w:hAnsi="Times New Roman" w:eastAsia="仿宋" w:cs="Times New Roman"/>
          <w:color w:val="auto"/>
          <w:sz w:val="24"/>
          <w:szCs w:val="28"/>
          <w:highlight w:val="none"/>
        </w:rPr>
        <w:t>企业环境风险源及监控点平面图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_Toc25860 \h </w:instrText>
      </w:r>
      <w:r>
        <w:rPr>
          <w:rFonts w:ascii="Times New Roman" w:hAnsi="Times New Roman" w:eastAsia="仿宋"/>
          <w:color w:val="auto"/>
          <w:sz w:val="24"/>
        </w:rPr>
        <w:fldChar w:fldCharType="separate"/>
      </w:r>
      <w:r>
        <w:rPr>
          <w:rFonts w:ascii="Times New Roman" w:hAnsi="Times New Roman" w:eastAsia="仿宋"/>
          <w:color w:val="auto"/>
          <w:sz w:val="24"/>
        </w:rPr>
        <w:t>69</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应急监测图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_Toc2366 \h </w:instrText>
      </w:r>
      <w:r>
        <w:rPr>
          <w:rFonts w:ascii="Times New Roman" w:hAnsi="Times New Roman" w:eastAsia="仿宋"/>
          <w:color w:val="auto"/>
          <w:sz w:val="24"/>
        </w:rPr>
        <w:fldChar w:fldCharType="separate"/>
      </w:r>
      <w:r>
        <w:rPr>
          <w:rFonts w:ascii="Times New Roman" w:hAnsi="Times New Roman" w:eastAsia="仿宋"/>
          <w:color w:val="auto"/>
          <w:sz w:val="24"/>
        </w:rPr>
        <w:t>70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2应急处置卡</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_Toc5188 \h </w:instrText>
      </w:r>
      <w:r>
        <w:rPr>
          <w:rFonts w:ascii="Times New Roman" w:hAnsi="Times New Roman" w:eastAsia="仿宋"/>
          <w:color w:val="auto"/>
          <w:sz w:val="24"/>
        </w:rPr>
        <w:fldChar w:fldCharType="separate"/>
      </w:r>
      <w:r>
        <w:rPr>
          <w:rFonts w:ascii="Times New Roman" w:hAnsi="Times New Roman" w:eastAsia="仿宋"/>
          <w:color w:val="auto"/>
          <w:sz w:val="24"/>
        </w:rPr>
        <w:t>72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企业环境风险防范措施</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_Toc20230 \h </w:instrText>
      </w:r>
      <w:r>
        <w:rPr>
          <w:rFonts w:ascii="Times New Roman" w:hAnsi="Times New Roman" w:eastAsia="仿宋"/>
          <w:color w:val="auto"/>
          <w:sz w:val="24"/>
        </w:rPr>
        <w:fldChar w:fldCharType="separate"/>
      </w:r>
      <w:r>
        <w:rPr>
          <w:rFonts w:ascii="Times New Roman" w:hAnsi="Times New Roman" w:eastAsia="仿宋"/>
          <w:color w:val="auto"/>
          <w:sz w:val="24"/>
        </w:rPr>
        <w:t>75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现有应急物资和应急装备表</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_Toc627 \h </w:instrText>
      </w:r>
      <w:r>
        <w:rPr>
          <w:rFonts w:ascii="Times New Roman" w:hAnsi="Times New Roman" w:eastAsia="仿宋"/>
          <w:color w:val="auto"/>
          <w:sz w:val="24"/>
        </w:rPr>
        <w:fldChar w:fldCharType="separate"/>
      </w:r>
      <w:r>
        <w:rPr>
          <w:rFonts w:ascii="Times New Roman" w:hAnsi="Times New Roman" w:eastAsia="仿宋"/>
          <w:color w:val="auto"/>
          <w:sz w:val="24"/>
        </w:rPr>
        <w:t>75</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企业环境应急预案内部评审表</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_Toc6016 \h </w:instrText>
      </w:r>
      <w:r>
        <w:rPr>
          <w:rFonts w:ascii="Times New Roman" w:hAnsi="Times New Roman" w:eastAsia="仿宋"/>
          <w:color w:val="auto"/>
          <w:sz w:val="24"/>
        </w:rPr>
        <w:fldChar w:fldCharType="separate"/>
      </w:r>
      <w:r>
        <w:rPr>
          <w:rFonts w:ascii="Times New Roman" w:hAnsi="Times New Roman" w:eastAsia="仿宋"/>
          <w:color w:val="auto"/>
          <w:sz w:val="24"/>
        </w:rPr>
        <w:t>76</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w:t>
      </w:r>
      <w:r>
        <w:rPr>
          <w:rFonts w:hint="eastAsia" w:ascii="Times New Roman" w:hAnsi="Times New Roman" w:eastAsia="仿宋" w:cs="Times New Roman"/>
          <w:color w:val="auto"/>
          <w:sz w:val="24"/>
          <w:szCs w:val="28"/>
          <w:highlight w:val="none"/>
          <w:lang w:val="en-US" w:eastAsia="zh-CN"/>
        </w:rPr>
        <w:t>16</w:t>
      </w:r>
      <w:r>
        <w:rPr>
          <w:rFonts w:hint="default" w:ascii="Times New Roman" w:hAnsi="Times New Roman" w:eastAsia="仿宋" w:cs="Times New Roman"/>
          <w:color w:val="auto"/>
          <w:sz w:val="24"/>
          <w:szCs w:val="28"/>
          <w:highlight w:val="none"/>
          <w:lang w:val="zh-CN"/>
        </w:rPr>
        <w:t>信息接报、处理、上报等规范化格式</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_Toc31499 \h </w:instrText>
      </w:r>
      <w:r>
        <w:rPr>
          <w:rFonts w:ascii="Times New Roman" w:hAnsi="Times New Roman" w:eastAsia="仿宋"/>
          <w:color w:val="auto"/>
          <w:sz w:val="24"/>
        </w:rPr>
        <w:fldChar w:fldCharType="separate"/>
      </w:r>
      <w:r>
        <w:rPr>
          <w:rFonts w:ascii="Times New Roman" w:hAnsi="Times New Roman" w:eastAsia="仿宋"/>
          <w:color w:val="auto"/>
          <w:sz w:val="24"/>
        </w:rPr>
        <w:t>77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7</w:t>
      </w:r>
      <w:r>
        <w:rPr>
          <w:rFonts w:hint="default" w:ascii="Times New Roman" w:hAnsi="Times New Roman" w:eastAsia="仿宋" w:cs="Times New Roman"/>
          <w:color w:val="auto"/>
          <w:sz w:val="24"/>
          <w:szCs w:val="28"/>
          <w:highlight w:val="none"/>
        </w:rPr>
        <w:t>环评批复</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_Toc5698 \h </w:instrText>
      </w:r>
      <w:r>
        <w:rPr>
          <w:rFonts w:ascii="Times New Roman" w:hAnsi="Times New Roman" w:eastAsia="仿宋"/>
          <w:color w:val="auto"/>
          <w:sz w:val="24"/>
        </w:rPr>
        <w:fldChar w:fldCharType="separate"/>
      </w:r>
      <w:r>
        <w:rPr>
          <w:rFonts w:ascii="Times New Roman" w:hAnsi="Times New Roman" w:eastAsia="仿宋"/>
          <w:color w:val="auto"/>
          <w:sz w:val="24"/>
        </w:rPr>
        <w:t>80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附件1</w:t>
      </w: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应急救援保障制度</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_Toc10567 \h </w:instrText>
      </w:r>
      <w:r>
        <w:rPr>
          <w:rFonts w:ascii="Times New Roman" w:hAnsi="Times New Roman" w:eastAsia="仿宋"/>
          <w:color w:val="auto"/>
          <w:sz w:val="24"/>
        </w:rPr>
        <w:fldChar w:fldCharType="separate"/>
      </w:r>
      <w:r>
        <w:rPr>
          <w:rFonts w:ascii="Times New Roman" w:hAnsi="Times New Roman" w:eastAsia="仿宋"/>
          <w:color w:val="auto"/>
          <w:sz w:val="24"/>
        </w:rPr>
        <w:t>84</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附件</w:t>
      </w:r>
      <w:r>
        <w:rPr>
          <w:rFonts w:hint="eastAsia" w:ascii="Times New Roman" w:hAnsi="Times New Roman" w:eastAsia="仿宋" w:cs="Times New Roman"/>
          <w:color w:val="auto"/>
          <w:sz w:val="24"/>
          <w:szCs w:val="28"/>
          <w:lang w:val="en-US" w:eastAsia="zh-CN"/>
        </w:rPr>
        <w:t>19</w:t>
      </w:r>
      <w:r>
        <w:rPr>
          <w:rFonts w:hint="default" w:ascii="Times New Roman" w:hAnsi="Times New Roman" w:eastAsia="仿宋" w:cs="Times New Roman"/>
          <w:color w:val="auto"/>
          <w:sz w:val="24"/>
          <w:szCs w:val="28"/>
          <w:lang w:val="en-US" w:eastAsia="zh-CN"/>
        </w:rPr>
        <w:t>应急处置卡上墙照片</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_Toc24494 \h </w:instrText>
      </w:r>
      <w:r>
        <w:rPr>
          <w:rFonts w:ascii="Times New Roman" w:hAnsi="Times New Roman" w:eastAsia="仿宋"/>
          <w:color w:val="auto"/>
          <w:sz w:val="24"/>
        </w:rPr>
        <w:fldChar w:fldCharType="separate"/>
      </w:r>
      <w:r>
        <w:rPr>
          <w:rFonts w:ascii="Times New Roman" w:hAnsi="Times New Roman" w:eastAsia="仿宋"/>
          <w:color w:val="auto"/>
          <w:sz w:val="24"/>
        </w:rPr>
        <w:t>87</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附件20应急互助协议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_Toc21959 \h </w:instrText>
      </w:r>
      <w:r>
        <w:rPr>
          <w:rFonts w:ascii="Times New Roman" w:hAnsi="Times New Roman" w:eastAsia="仿宋"/>
          <w:color w:val="auto"/>
          <w:sz w:val="24"/>
        </w:rPr>
        <w:fldChar w:fldCharType="separate"/>
      </w:r>
      <w:r>
        <w:rPr>
          <w:rFonts w:ascii="Times New Roman" w:hAnsi="Times New Roman" w:eastAsia="仿宋"/>
          <w:color w:val="auto"/>
          <w:sz w:val="24"/>
        </w:rPr>
        <w:t>88</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highlight w:val="none"/>
        </w:rPr>
        <w:t>附件21应急监测协议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_Toc12418 \h </w:instrText>
      </w:r>
      <w:r>
        <w:rPr>
          <w:rFonts w:ascii="Times New Roman" w:hAnsi="Times New Roman" w:eastAsia="仿宋"/>
          <w:color w:val="auto"/>
          <w:sz w:val="24"/>
        </w:rPr>
        <w:fldChar w:fldCharType="separate"/>
      </w:r>
      <w:r>
        <w:rPr>
          <w:rFonts w:ascii="Times New Roman" w:hAnsi="Times New Roman" w:eastAsia="仿宋"/>
          <w:color w:val="auto"/>
          <w:sz w:val="24"/>
        </w:rPr>
        <w:t>90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附件</w:t>
      </w:r>
      <w:r>
        <w:rPr>
          <w:rFonts w:hint="default" w:ascii="Times New Roman" w:hAnsi="Times New Roman" w:eastAsia="仿宋" w:cs="Times New Roman"/>
          <w:color w:val="auto"/>
          <w:sz w:val="24"/>
          <w:szCs w:val="28"/>
          <w:lang w:val="en-US" w:eastAsia="zh-CN"/>
        </w:rPr>
        <w:t>2</w:t>
      </w:r>
      <w:r>
        <w:rPr>
          <w:rFonts w:hint="eastAsia" w:ascii="Times New Roman" w:hAnsi="Times New Roman" w:eastAsia="仿宋" w:cs="Times New Roman"/>
          <w:color w:val="auto"/>
          <w:sz w:val="24"/>
          <w:szCs w:val="28"/>
          <w:lang w:val="en-US" w:eastAsia="zh-CN"/>
        </w:rPr>
        <w:t>2意外险</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_Toc3691 \h </w:instrText>
      </w:r>
      <w:r>
        <w:rPr>
          <w:rFonts w:ascii="Times New Roman" w:hAnsi="Times New Roman" w:eastAsia="仿宋"/>
          <w:color w:val="auto"/>
          <w:sz w:val="24"/>
        </w:rPr>
        <w:fldChar w:fldCharType="separate"/>
      </w:r>
      <w:r>
        <w:rPr>
          <w:rFonts w:ascii="Times New Roman" w:hAnsi="Times New Roman" w:eastAsia="仿宋"/>
          <w:color w:val="auto"/>
          <w:sz w:val="24"/>
        </w:rPr>
        <w:t>90</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rPr>
        <w:t>附件</w:t>
      </w:r>
      <w:r>
        <w:rPr>
          <w:rFonts w:hint="default" w:ascii="Times New Roman" w:hAnsi="Times New Roman" w:eastAsia="仿宋" w:cs="Times New Roman"/>
          <w:color w:val="auto"/>
          <w:sz w:val="24"/>
          <w:szCs w:val="28"/>
          <w:lang w:val="en-US" w:eastAsia="zh-CN"/>
        </w:rPr>
        <w:t>2</w:t>
      </w:r>
      <w:r>
        <w:rPr>
          <w:rFonts w:hint="eastAsia" w:ascii="Times New Roman" w:hAnsi="Times New Roman" w:eastAsia="仿宋" w:cs="Times New Roman"/>
          <w:color w:val="auto"/>
          <w:sz w:val="24"/>
          <w:szCs w:val="28"/>
          <w:lang w:val="en-US" w:eastAsia="zh-CN"/>
        </w:rPr>
        <w:t>3</w:t>
      </w:r>
      <w:r>
        <w:rPr>
          <w:rFonts w:hint="default" w:ascii="Times New Roman" w:hAnsi="Times New Roman" w:eastAsia="仿宋" w:cs="Times New Roman"/>
          <w:color w:val="auto"/>
          <w:sz w:val="24"/>
          <w:szCs w:val="28"/>
          <w:lang w:val="en-US" w:eastAsia="zh-CN"/>
        </w:rPr>
        <w:t>应急措施落实情况</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_Toc31443 \h </w:instrText>
      </w:r>
      <w:r>
        <w:rPr>
          <w:rFonts w:ascii="Times New Roman" w:hAnsi="Times New Roman" w:eastAsia="仿宋"/>
          <w:color w:val="auto"/>
          <w:sz w:val="24"/>
        </w:rPr>
        <w:fldChar w:fldCharType="separate"/>
      </w:r>
      <w:r>
        <w:rPr>
          <w:rFonts w:ascii="Times New Roman" w:hAnsi="Times New Roman" w:eastAsia="仿宋"/>
          <w:color w:val="auto"/>
          <w:sz w:val="24"/>
        </w:rPr>
        <w:t>92</w:t>
      </w:r>
      <w:r>
        <w:rPr>
          <w:rFonts w:ascii="Times New Roman" w:hAnsi="Times New Roman" w:eastAsia="仿宋"/>
          <w:color w:val="auto"/>
          <w:sz w:val="24"/>
        </w:rPr>
        <w:fldChar w:fldCharType="end"/>
      </w:r>
    </w:p>
    <w:p>
      <w:pPr>
        <w:pStyle w:val="29"/>
        <w:tabs>
          <w:tab w:val="right" w:leader="dot" w:pos="8505"/>
        </w:tabs>
        <w:rPr>
          <w:rFonts w:ascii="Times New Roman" w:hAnsi="Times New Roman" w:eastAsia="仿宋"/>
          <w:color w:val="auto"/>
          <w:sz w:val="24"/>
        </w:rPr>
      </w:pPr>
      <w:r>
        <w:rPr>
          <w:rFonts w:hint="default" w:ascii="Times New Roman" w:hAnsi="Times New Roman" w:eastAsia="仿宋" w:cs="Times New Roman"/>
          <w:color w:val="auto"/>
          <w:sz w:val="24"/>
          <w:szCs w:val="28"/>
          <w:lang w:val="en-US" w:eastAsia="zh-CN"/>
        </w:rPr>
        <w:t>附件2</w:t>
      </w:r>
      <w:r>
        <w:rPr>
          <w:rFonts w:hint="eastAsia" w:ascii="Times New Roman" w:hAnsi="Times New Roman" w:eastAsia="仿宋" w:cs="Times New Roman"/>
          <w:color w:val="auto"/>
          <w:sz w:val="24"/>
          <w:szCs w:val="28"/>
          <w:lang w:val="en-US" w:eastAsia="zh-CN"/>
        </w:rPr>
        <w:t>4</w:t>
      </w:r>
      <w:r>
        <w:rPr>
          <w:rFonts w:hint="default" w:ascii="Times New Roman" w:hAnsi="Times New Roman" w:eastAsia="仿宋" w:cs="Times New Roman"/>
          <w:color w:val="auto"/>
          <w:sz w:val="24"/>
          <w:szCs w:val="28"/>
          <w:lang w:val="en-US" w:eastAsia="zh-CN"/>
        </w:rPr>
        <w:t>危废协议</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_Toc29153 \h </w:instrText>
      </w:r>
      <w:r>
        <w:rPr>
          <w:rFonts w:ascii="Times New Roman" w:hAnsi="Times New Roman" w:eastAsia="仿宋"/>
          <w:color w:val="auto"/>
          <w:sz w:val="24"/>
        </w:rPr>
        <w:fldChar w:fldCharType="separate"/>
      </w:r>
      <w:r>
        <w:rPr>
          <w:rFonts w:ascii="Times New Roman" w:hAnsi="Times New Roman" w:eastAsia="仿宋"/>
          <w:color w:val="auto"/>
          <w:sz w:val="24"/>
        </w:rPr>
        <w:t>93</w:t>
      </w:r>
      <w:r>
        <w:rPr>
          <w:rFonts w:ascii="Times New Roman" w:hAnsi="Times New Roman" w:eastAsia="仿宋"/>
          <w:color w:val="auto"/>
          <w:sz w:val="24"/>
        </w:rPr>
        <w:fldChar w:fldCharType="end"/>
      </w:r>
    </w:p>
    <w:p>
      <w:pPr>
        <w:pStyle w:val="29"/>
        <w:tabs>
          <w:tab w:val="right" w:leader="dot" w:pos="8505"/>
        </w:tabs>
        <w:rPr>
          <w:color w:val="auto"/>
        </w:rPr>
      </w:pPr>
      <w:r>
        <w:rPr>
          <w:rFonts w:hint="default" w:ascii="Times New Roman" w:hAnsi="Times New Roman" w:eastAsia="仿宋" w:cs="Times New Roman"/>
          <w:color w:val="auto"/>
          <w:sz w:val="24"/>
          <w:szCs w:val="28"/>
        </w:rPr>
        <w:t>附件</w:t>
      </w:r>
      <w:r>
        <w:rPr>
          <w:rFonts w:hint="default" w:ascii="Times New Roman" w:hAnsi="Times New Roman" w:eastAsia="仿宋" w:cs="Times New Roman"/>
          <w:color w:val="auto"/>
          <w:sz w:val="24"/>
          <w:szCs w:val="28"/>
          <w:lang w:val="en-US" w:eastAsia="zh-CN"/>
        </w:rPr>
        <w:t>2</w:t>
      </w:r>
      <w:r>
        <w:rPr>
          <w:rFonts w:hint="eastAsia"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lang w:val="en-US" w:eastAsia="zh-CN"/>
        </w:rPr>
        <w:t>应急预案网上公示截图</w:t>
      </w:r>
      <w:r>
        <w:rPr>
          <w:rFonts w:ascii="Times New Roman" w:hAnsi="Times New Roman" w:eastAsia="仿宋"/>
          <w:color w:val="auto"/>
          <w:sz w:val="24"/>
        </w:rPr>
        <w:tab/>
      </w:r>
      <w:r>
        <w:rPr>
          <w:rFonts w:ascii="Times New Roman" w:hAnsi="Times New Roman" w:eastAsia="仿宋"/>
          <w:color w:val="auto"/>
          <w:sz w:val="24"/>
        </w:rPr>
        <w:fldChar w:fldCharType="begin"/>
      </w:r>
      <w:r>
        <w:rPr>
          <w:rFonts w:ascii="Times New Roman" w:hAnsi="Times New Roman" w:eastAsia="仿宋"/>
          <w:color w:val="auto"/>
          <w:sz w:val="24"/>
        </w:rPr>
        <w:instrText xml:space="preserve"> PAGEREF _Toc11226 \h </w:instrText>
      </w:r>
      <w:r>
        <w:rPr>
          <w:rFonts w:ascii="Times New Roman" w:hAnsi="Times New Roman" w:eastAsia="仿宋"/>
          <w:color w:val="auto"/>
          <w:sz w:val="24"/>
        </w:rPr>
        <w:fldChar w:fldCharType="separate"/>
      </w:r>
      <w:r>
        <w:rPr>
          <w:rFonts w:ascii="Times New Roman" w:hAnsi="Times New Roman" w:eastAsia="仿宋"/>
          <w:color w:val="auto"/>
          <w:sz w:val="24"/>
        </w:rPr>
        <w:t>98</w:t>
      </w:r>
      <w:r>
        <w:rPr>
          <w:rFonts w:ascii="Times New Roman" w:hAnsi="Times New Roman" w:eastAsia="仿宋"/>
          <w:color w:val="auto"/>
          <w:sz w:val="24"/>
        </w:rPr>
        <w:fldChar w:fldCharType="end"/>
      </w:r>
    </w:p>
    <w:p>
      <w:pPr>
        <w:ind w:firstLine="480"/>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Cs w:val="24"/>
          <w:highlight w:val="none"/>
        </w:rPr>
        <w:fldChar w:fldCharType="end"/>
      </w:r>
      <w:commentRangeEnd w:id="1"/>
      <w:r>
        <w:rPr>
          <w:color w:val="auto"/>
        </w:rPr>
        <w:commentReference w:id="1"/>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4"/>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3" w:name="_Toc421602205"/>
    </w:p>
    <w:bookmarkEnd w:id="3"/>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4" w:name="_Toc9430"/>
      <w:bookmarkStart w:id="5" w:name="OLE_LINK1"/>
      <w:r>
        <w:rPr>
          <w:rFonts w:hint="default" w:ascii="Times New Roman" w:hAnsi="Times New Roman" w:eastAsia="仿宋" w:cs="Times New Roman"/>
          <w:color w:val="auto"/>
          <w:sz w:val="28"/>
          <w:szCs w:val="28"/>
          <w:highlight w:val="none"/>
        </w:rPr>
        <w:t>1总则</w:t>
      </w:r>
      <w:bookmarkEnd w:id="4"/>
    </w:p>
    <w:p>
      <w:pPr>
        <w:pStyle w:val="72"/>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6" w:name="_Toc13911"/>
      <w:r>
        <w:rPr>
          <w:rFonts w:hint="default" w:ascii="Times New Roman" w:hAnsi="Times New Roman" w:eastAsia="仿宋" w:cs="Times New Roman"/>
          <w:color w:val="auto"/>
          <w:sz w:val="28"/>
          <w:szCs w:val="28"/>
          <w:highlight w:val="none"/>
        </w:rPr>
        <w:t>1.1 编制目的</w:t>
      </w:r>
      <w:bookmarkEnd w:id="6"/>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ascii="Times New Roman" w:hAnsi="Times New Roman" w:eastAsia="仿宋" w:cs="Times New Roman"/>
          <w:color w:val="auto"/>
          <w:kern w:val="0"/>
          <w:sz w:val="28"/>
          <w:szCs w:val="28"/>
          <w:highlight w:val="none"/>
          <w:lang w:eastAsia="zh-CN"/>
        </w:rPr>
        <w:t>杜肯阀门（南通）有限公司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7"/>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2"/>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7" w:name="_Toc11882"/>
      <w:r>
        <w:rPr>
          <w:rFonts w:hint="default" w:ascii="Times New Roman" w:hAnsi="Times New Roman" w:eastAsia="仿宋" w:cs="Times New Roman"/>
          <w:color w:val="auto"/>
          <w:sz w:val="28"/>
          <w:szCs w:val="28"/>
          <w:highlight w:val="none"/>
        </w:rPr>
        <w:t>1.2编制依据</w:t>
      </w:r>
      <w:bookmarkEnd w:id="7"/>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5"/>
    <w:p>
      <w:pPr>
        <w:pStyle w:val="3"/>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8" w:name="_Toc9131"/>
      <w:bookmarkStart w:id="9" w:name="_Toc26331"/>
      <w:r>
        <w:rPr>
          <w:rFonts w:hint="default" w:ascii="Times New Roman" w:hAnsi="Times New Roman" w:eastAsia="仿宋" w:cs="Times New Roman"/>
          <w:color w:val="auto"/>
          <w:highlight w:val="none"/>
        </w:rPr>
        <w:t>1.2.1法律法规、规章</w:t>
      </w:r>
      <w:bookmarkEnd w:id="8"/>
      <w:r>
        <w:rPr>
          <w:rFonts w:hint="eastAsia" w:ascii="Times New Roman" w:hAnsi="Times New Roman" w:cs="Times New Roman"/>
          <w:color w:val="auto"/>
          <w:highlight w:val="none"/>
          <w:lang w:val="en-US" w:eastAsia="zh-CN"/>
        </w:rPr>
        <w:t>制度</w:t>
      </w:r>
      <w:bookmarkEnd w:id="9"/>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10" w:name="bkReivew2023024"/>
          <w:r>
            <w:rPr>
              <w:rFonts w:hint="default" w:ascii="Times New Roman" w:hAnsi="Times New Roman" w:eastAsia="仿宋" w:cs="Times New Roman"/>
              <w:color w:val="auto"/>
              <w:sz w:val="28"/>
              <w:szCs w:val="28"/>
              <w:shd w:val="clear" w:color="auto" w:fill="FFFFFF"/>
            </w:rPr>
            <w:t>,</w:t>
          </w:r>
          <w:bookmarkEnd w:id="10"/>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25"/>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pPr>
        <w:pStyle w:val="3"/>
        <w:spacing w:line="240" w:lineRule="auto"/>
        <w:rPr>
          <w:rFonts w:hint="default" w:ascii="Times New Roman" w:hAnsi="Times New Roman" w:eastAsia="仿宋" w:cs="Times New Roman"/>
          <w:color w:val="auto"/>
          <w:highlight w:val="none"/>
        </w:rPr>
      </w:pPr>
      <w:bookmarkStart w:id="11" w:name="_Toc11257"/>
      <w:bookmarkStart w:id="12" w:name="_Toc10294"/>
      <w:r>
        <w:rPr>
          <w:rFonts w:hint="default" w:ascii="Times New Roman" w:hAnsi="Times New Roman" w:eastAsia="仿宋" w:cs="Times New Roman"/>
          <w:color w:val="auto"/>
          <w:highlight w:val="none"/>
        </w:rPr>
        <w:t>1.2.2 技术标准、规范</w:t>
      </w:r>
      <w:bookmarkEnd w:id="11"/>
      <w:bookmarkEnd w:id="12"/>
    </w:p>
    <w:p>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pPr>
        <w:adjustRightInd w:val="0"/>
        <w:snapToGrid w:val="0"/>
        <w:ind w:firstLine="560" w:firstLineChars="200"/>
        <w:rPr>
          <w:rFonts w:eastAsia="仿宋"/>
          <w:color w:val="auto"/>
          <w:sz w:val="28"/>
          <w:szCs w:val="28"/>
        </w:rPr>
      </w:pPr>
      <w:bookmarkStart w:id="13" w:name="_Hlk12633651"/>
      <w:r>
        <w:rPr>
          <w:rFonts w:eastAsia="仿宋"/>
          <w:color w:val="auto"/>
          <w:sz w:val="28"/>
          <w:szCs w:val="28"/>
        </w:rPr>
        <w:t>（10）</w:t>
      </w:r>
      <w:bookmarkEnd w:id="13"/>
      <w:r>
        <w:rPr>
          <w:rFonts w:eastAsia="仿宋"/>
          <w:bCs/>
          <w:color w:val="auto"/>
          <w:spacing w:val="2"/>
          <w:sz w:val="28"/>
          <w:szCs w:val="28"/>
        </w:rPr>
        <w:t>《江苏省突发环境事件应急预案》（2020年版）</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pPr>
        <w:pStyle w:val="3"/>
        <w:spacing w:line="240" w:lineRule="auto"/>
        <w:rPr>
          <w:rFonts w:hint="default" w:ascii="Times New Roman" w:hAnsi="Times New Roman" w:eastAsia="仿宋" w:cs="Times New Roman"/>
          <w:color w:val="auto"/>
          <w:highlight w:val="none"/>
        </w:rPr>
      </w:pPr>
      <w:bookmarkStart w:id="14" w:name="_Toc32268"/>
      <w:r>
        <w:rPr>
          <w:rFonts w:hint="default" w:ascii="Times New Roman" w:hAnsi="Times New Roman" w:eastAsia="仿宋" w:cs="Times New Roman"/>
          <w:color w:val="auto"/>
          <w:highlight w:val="none"/>
        </w:rPr>
        <w:t>1.2.3其他参考资料</w:t>
      </w:r>
      <w:bookmarkEnd w:id="14"/>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（1）《南通佳山流体控制设备有限公司新型气动、电动阀门生产项目环境影响报告表》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w:t>
      </w:r>
      <w:r>
        <w:rPr>
          <w:rFonts w:hint="default" w:ascii="仿宋" w:hAnsi="仿宋" w:eastAsia="仿宋" w:cs="仿宋"/>
          <w:color w:val="auto"/>
          <w:kern w:val="0"/>
          <w:sz w:val="28"/>
          <w:szCs w:val="28"/>
          <w:lang w:val="en-US" w:eastAsia="zh-CN" w:bidi="ar"/>
        </w:rPr>
        <w:t>《南通佳山流体控制设备有限公司阀门生产扩建项目环境影响报告表》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w:t>
      </w:r>
      <w:r>
        <w:rPr>
          <w:rFonts w:hint="default" w:ascii="仿宋" w:hAnsi="仿宋" w:eastAsia="仿宋" w:cs="仿宋"/>
          <w:color w:val="auto"/>
          <w:kern w:val="0"/>
          <w:sz w:val="28"/>
          <w:szCs w:val="28"/>
          <w:lang w:val="en-US" w:eastAsia="zh-CN" w:bidi="ar"/>
        </w:rPr>
        <w:t>南通佳山流体控制设备有限公司阀门生产扩建项目</w:t>
      </w:r>
      <w:r>
        <w:rPr>
          <w:rFonts w:hint="eastAsia" w:ascii="仿宋" w:hAnsi="仿宋" w:eastAsia="仿宋" w:cs="仿宋"/>
          <w:color w:val="auto"/>
          <w:kern w:val="0"/>
          <w:sz w:val="28"/>
          <w:szCs w:val="28"/>
          <w:lang w:val="en-US" w:eastAsia="zh-CN" w:bidi="ar"/>
        </w:rPr>
        <w:t>建设项目竣工环境保护验收监测报告表》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（4）杜肯阀门（南通）有限公司（原名</w:t>
      </w:r>
      <w:r>
        <w:rPr>
          <w:rFonts w:hint="default" w:ascii="仿宋" w:hAnsi="仿宋" w:eastAsia="仿宋" w:cs="仿宋"/>
          <w:color w:val="auto"/>
          <w:kern w:val="0"/>
          <w:sz w:val="28"/>
          <w:szCs w:val="28"/>
          <w:lang w:val="en-US" w:eastAsia="zh-CN" w:bidi="ar"/>
        </w:rPr>
        <w:t>南通佳山流体控制设备有限公司</w:t>
      </w:r>
      <w:r>
        <w:rPr>
          <w:rFonts w:hint="eastAsia" w:ascii="仿宋" w:hAnsi="仿宋" w:eastAsia="仿宋" w:cs="仿宋"/>
          <w:color w:val="auto"/>
          <w:kern w:val="0"/>
          <w:sz w:val="28"/>
          <w:szCs w:val="28"/>
          <w:lang w:val="en-US" w:eastAsia="zh-CN" w:bidi="ar"/>
        </w:rPr>
        <w:t>）提供的其他相关资料</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p>
    <w:p>
      <w:pPr>
        <w:pStyle w:val="72"/>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5" w:name="_Toc24837"/>
      <w:r>
        <w:rPr>
          <w:rFonts w:hint="default" w:ascii="Times New Roman" w:hAnsi="Times New Roman" w:eastAsia="仿宋" w:cs="Times New Roman"/>
          <w:color w:val="auto"/>
          <w:sz w:val="28"/>
          <w:szCs w:val="28"/>
          <w:highlight w:val="none"/>
        </w:rPr>
        <w:t>1.3适用范围</w:t>
      </w:r>
      <w:bookmarkEnd w:id="15"/>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6" w:name="_Toc13336"/>
      <w:r>
        <w:rPr>
          <w:rFonts w:hint="default" w:ascii="Times New Roman" w:hAnsi="Times New Roman" w:eastAsia="仿宋" w:cs="Times New Roman"/>
          <w:color w:val="auto"/>
          <w:highlight w:val="none"/>
          <w:lang w:bidi="ar"/>
        </w:rPr>
        <w:t>1.3.1适用对象（主体）</w:t>
      </w:r>
      <w:bookmarkEnd w:id="16"/>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ascii="Times New Roman" w:hAnsi="Times New Roman" w:eastAsia="仿宋" w:cs="Times New Roman"/>
          <w:color w:val="auto"/>
          <w:sz w:val="28"/>
          <w:szCs w:val="28"/>
          <w:highlight w:val="none"/>
          <w:lang w:eastAsia="zh-CN"/>
        </w:rPr>
        <w:t>杜肯阀门（南通）有限公司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7" w:name="_Toc2711"/>
      <w:r>
        <w:rPr>
          <w:rFonts w:hint="default" w:ascii="Times New Roman" w:hAnsi="Times New Roman" w:eastAsia="仿宋" w:cs="Times New Roman"/>
          <w:color w:val="auto"/>
          <w:highlight w:val="none"/>
        </w:rPr>
        <w:t>1.3.2管理的范围及工作内容</w:t>
      </w:r>
      <w:bookmarkEnd w:id="17"/>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3297"/>
      <w:r>
        <w:rPr>
          <w:rFonts w:hint="default" w:ascii="Times New Roman" w:hAnsi="Times New Roman" w:eastAsia="仿宋" w:cs="Times New Roman"/>
          <w:color w:val="auto"/>
          <w:highlight w:val="none"/>
          <w:lang w:bidi="ar"/>
        </w:rPr>
        <w:t>1.3.3地理位置</w:t>
      </w:r>
      <w:bookmarkEnd w:id="18"/>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ascii="Times New Roman" w:hAnsi="Times New Roman" w:eastAsia="仿宋" w:cs="Times New Roman"/>
          <w:color w:val="auto"/>
          <w:sz w:val="28"/>
          <w:szCs w:val="28"/>
          <w:highlight w:val="none"/>
          <w:shd w:val="clear" w:color="auto" w:fill="FFFFFF"/>
          <w:lang w:eastAsia="zh-CN"/>
        </w:rPr>
        <w:t>杜肯阀门（南通）有限公司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江苏省海安市曲塘镇东工业园区贸源路 8 号</w:t>
      </w:r>
      <w:r>
        <w:rPr>
          <w:rFonts w:hint="default" w:ascii="Times New Roman" w:hAnsi="Times New Roman" w:eastAsia="仿宋" w:cs="Times New Roman"/>
          <w:color w:val="auto"/>
          <w:sz w:val="28"/>
          <w:szCs w:val="28"/>
          <w:highlight w:val="none"/>
          <w:shd w:val="clear" w:color="auto" w:fill="FFFFFF"/>
        </w:rPr>
        <w:t>。</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9" w:name="_Toc21983"/>
      <w:r>
        <w:rPr>
          <w:rFonts w:hint="default" w:ascii="Times New Roman" w:hAnsi="Times New Roman" w:eastAsia="仿宋" w:cs="Times New Roman"/>
          <w:color w:val="auto"/>
          <w:sz w:val="28"/>
          <w:szCs w:val="28"/>
        </w:rPr>
        <w:t xml:space="preserve">1. </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突发环境事件类型及级别判定依据</w:t>
      </w:r>
      <w:bookmarkEnd w:id="19"/>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突发环境事件是指突然发生，造成或可能造成人员伤亡、财产损失，对某一地区的经济社会稳定、政治安定和环境安全构成威胁和损害，有重大社会影响的涉及公共安全的环境事件。根据环境污染发生过程、性质和机理，突发环境事件类别主要包括：</w:t>
      </w:r>
      <w:r>
        <w:rPr>
          <w:rFonts w:hint="default" w:ascii="Times New Roman" w:hAnsi="Times New Roman" w:eastAsia="仿宋" w:cs="Times New Roman"/>
          <w:color w:val="auto"/>
          <w:sz w:val="28"/>
          <w:szCs w:val="28"/>
          <w:highlight w:val="none"/>
          <w:lang w:bidi="ar"/>
        </w:rPr>
        <w:t>生产废水事故排放、化学品泄漏、燃烧或爆炸次生环境事件等。</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2"/>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0" w:name="_Toc426027013"/>
      <w:bookmarkStart w:id="21" w:name="_Toc10177"/>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20"/>
      <w:r>
        <w:rPr>
          <w:rFonts w:hint="default" w:ascii="Times New Roman" w:hAnsi="Times New Roman" w:eastAsia="仿宋" w:cs="Times New Roman"/>
          <w:color w:val="auto"/>
          <w:sz w:val="28"/>
          <w:szCs w:val="28"/>
          <w:highlight w:val="none"/>
        </w:rPr>
        <w:t>说明</w:t>
      </w:r>
      <w:bookmarkEnd w:id="21"/>
    </w:p>
    <w:p>
      <w:pPr>
        <w:tabs>
          <w:tab w:val="left" w:pos="2890"/>
        </w:tabs>
        <w:ind w:firstLine="562"/>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企业应急救援预案体系由企业生产安全事故应急综合预案、生产安全 事故应急专项预案、现场处置方案构成。本预案为公司突发环境事件综合 性应急预案，与公司安全生产事故应急救援预案及其他专项预案、现场处置方案互为补充，旨在完善公司应急救援预案体系，提升公司突发环境事件的应对能力。本预案主要针对企业突发环境事件编制，与涉及的突发环境事件处置和现场处置方案合并编写，并着重体现“统一指挥， 分级响应，先期处置，公众参与”原则，同时与《海安市突发环境事件应急预案》相衔接</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kern w:val="0"/>
          <w:sz w:val="28"/>
          <w:szCs w:val="28"/>
          <w:lang w:val="en-US" w:eastAsia="zh-CN" w:bidi="ar"/>
        </w:rPr>
        <w:t>公司应急预案体系示意图</w:t>
      </w:r>
      <w:r>
        <w:rPr>
          <w:rFonts w:hint="eastAsia" w:ascii="Times New Roman" w:hAnsi="Times New Roman" w:eastAsia="仿宋" w:cs="Times New Roman"/>
          <w:color w:val="auto"/>
          <w:kern w:val="0"/>
          <w:sz w:val="28"/>
          <w:szCs w:val="28"/>
          <w:lang w:val="en-US" w:eastAsia="zh-CN" w:bidi="ar"/>
        </w:rPr>
        <w:t>见图1-2。</w:t>
      </w:r>
    </w:p>
    <w:p>
      <w:pPr>
        <w:adjustRightInd w:val="0"/>
        <w:snapToGrid w:val="0"/>
        <w:ind w:left="0" w:leftChars="0" w:firstLine="0" w:firstLineChars="0"/>
        <w:rPr>
          <w:rFonts w:hint="default" w:ascii="Times New Roman" w:hAnsi="Times New Roman" w:eastAsia="仿宋" w:cs="Times New Roman"/>
          <w:color w:val="auto"/>
          <w:sz w:val="28"/>
          <w:szCs w:val="28"/>
          <w:highlight w:val="none"/>
        </w:rPr>
        <w:sectPr>
          <w:footerReference r:id="rId14" w:type="first"/>
          <w:footerReference r:id="rId13"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29255" y="128905"/>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2" name="自选图形 5"/>
                        <wps:cNvCnPr/>
                        <wps:spPr>
                          <a:xfrm>
                            <a:off x="4034155" y="446405"/>
                            <a:ext cx="0" cy="279400"/>
                          </a:xfrm>
                          <a:prstGeom prst="straightConnector1">
                            <a:avLst/>
                          </a:prstGeom>
                          <a:ln w="9525" cap="flat" cmpd="sng">
                            <a:solidFill>
                              <a:srgbClr val="000000"/>
                            </a:solidFill>
                            <a:prstDash val="solid"/>
                            <a:headEnd type="none" w="med" len="med"/>
                            <a:tailEnd type="triangle" w="med" len="med"/>
                          </a:ln>
                        </wps:spPr>
                        <wps:bodyPr/>
                      </wps:wsp>
                      <wps:wsp>
                        <wps:cNvPr id="13" name="文本框 6"/>
                        <wps:cNvSpPr txBox="1"/>
                        <wps:spPr>
                          <a:xfrm>
                            <a:off x="2948305" y="725805"/>
                            <a:ext cx="2204085" cy="476885"/>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ascii="仿宋" w:hAnsi="仿宋" w:eastAsia="仿宋"/>
                                  <w:color w:val="auto"/>
                                  <w:sz w:val="18"/>
                                  <w:szCs w:val="18"/>
                                </w:rPr>
                              </w:pPr>
                              <w:r>
                                <w:rPr>
                                  <w:rFonts w:hint="eastAsia" w:hAnsi="仿宋" w:eastAsia="仿宋"/>
                                  <w:color w:val="auto"/>
                                  <w:sz w:val="24"/>
                                  <w:lang w:eastAsia="zh-CN"/>
                                </w:rPr>
                                <w:t>海安</w:t>
                              </w:r>
                              <w:r>
                                <w:rPr>
                                  <w:rFonts w:hint="eastAsia" w:hAnsi="仿宋" w:eastAsia="仿宋"/>
                                  <w:color w:val="auto"/>
                                  <w:sz w:val="24"/>
                                  <w:lang w:val="en-US" w:eastAsia="zh-CN"/>
                                </w:rPr>
                                <w:t>市曲塘镇</w:t>
                              </w:r>
                              <w:r>
                                <w:rPr>
                                  <w:rFonts w:hAnsi="仿宋" w:eastAsia="仿宋"/>
                                  <w:color w:val="auto"/>
                                  <w:sz w:val="24"/>
                                </w:rPr>
                                <w:t>突发公共事件总体应急预案</w:t>
                              </w: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val="en-US" w:eastAsia="zh-CN"/>
                                </w:rPr>
                                <w:t>杜肯阀门（南通）有限公司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val="en-US" w:eastAsia="zh-CN"/>
                                </w:rPr>
                                <w:t>杜肯阀门（南通）有限公司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672465" y="2535555"/>
                            <a:ext cx="527050" cy="176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7"/>
                                <w:ind w:left="0" w:leftChars="0" w:firstLine="0" w:firstLineChars="0"/>
                                <w:rPr>
                                  <w:rFonts w:hint="default" w:eastAsia="仿宋"/>
                                  <w:sz w:val="24"/>
                                  <w:szCs w:val="24"/>
                                  <w:lang w:val="en-US" w:eastAsia="zh-CN"/>
                                </w:rPr>
                              </w:pPr>
                              <w:r>
                                <w:rPr>
                                  <w:rFonts w:hint="eastAsia" w:ascii="Times New Roman" w:hAnsi="Times New Roman" w:eastAsia="仿宋" w:cs="Times New Roman"/>
                                  <w:b w:val="0"/>
                                  <w:bCs w:val="0"/>
                                  <w:color w:val="000000"/>
                                  <w:sz w:val="24"/>
                                  <w:szCs w:val="24"/>
                                  <w:highlight w:val="none"/>
                                  <w:lang w:val="en-US" w:eastAsia="zh-CN"/>
                                </w:rPr>
                                <w:t>专项应急预案</w:t>
                              </w:r>
                            </w:p>
                          </w:txbxContent>
                        </wps:txbx>
                        <wps:bodyPr wrap="square" upright="1"/>
                      </wps:wsp>
                      <wps:wsp>
                        <wps:cNvPr id="23" name="矩形 1510"/>
                        <wps:cNvSpPr/>
                        <wps:spPr>
                          <a:xfrm>
                            <a:off x="6817360" y="2545080"/>
                            <a:ext cx="513080" cy="1880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7"/>
                                <w:ind w:left="0" w:leftChars="0" w:firstLine="0" w:firstLineChars="0"/>
                                <w:rPr>
                                  <w:rFonts w:hint="default" w:eastAsia="仿宋"/>
                                  <w:sz w:val="24"/>
                                  <w:szCs w:val="24"/>
                                  <w:lang w:val="en-US" w:eastAsia="zh-CN"/>
                                </w:rPr>
                              </w:pPr>
                              <w:r>
                                <w:rPr>
                                  <w:rFonts w:hint="eastAsia" w:hAnsi="仿宋" w:eastAsia="仿宋"/>
                                  <w:sz w:val="24"/>
                                  <w:szCs w:val="24"/>
                                  <w:lang w:val="en-US" w:eastAsia="zh-CN"/>
                                </w:rPr>
                                <w:t>现场处置方案</w:t>
                              </w:r>
                            </w:p>
                            <w:p>
                              <w:pPr>
                                <w:rPr>
                                  <w:rFonts w:hint="default"/>
                                  <w:lang w:val="en-US" w:eastAsia="zh-CN"/>
                                </w:rPr>
                              </w:pPr>
                            </w:p>
                          </w:txbxContent>
                        </wps:txbx>
                        <wps:bodyPr wrap="square" upright="1"/>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wo9FOdgAAAAGAQAADwAAAAAAAAABACAA&#10;AAAiAAAAZHJzL2Rvd25yZXYueG1sUEsBAhQAFAAAAAgAh07iQLdGlZLyBAAAjR8AAA4AAAAAAAAA&#10;AQAgAAAAJwEAAGRycy9lMm9Eb2MueG1sUEsFBgAAAAAGAAYAWQEAAIsI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">
                  <v:fill on="f" focussize="0,0"/>
                  <v:stroke on="f"/>
                  <v:imagedata o:title=""/>
                  <o:lock v:ext="edit" aspectratio="f"/>
                </v:shape>
                <v:shape id="文本框 4" o:spid="_x0000_s1026" o:spt="202" type="#_x0000_t202" style="position:absolute;left:2929255;top:128905;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M5nB9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5" o:spid="_x0000_s1026" o:spt="32" type="#_x0000_t32" style="position:absolute;left:4034155;top:4464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DXsK4AKAgAA8gMAAA4AAAAAAAAAAQAg&#10;AAAAJwEAAGRycy9lMm9Eb2MueG1sUEsFBgAAAAAGAAYAWQEAAKMFAAAAAA==&#10;">
                  <v:fill on="f" focussize="0,0"/>
                  <v:stroke color="#000000" joinstyle="round" endarrow="block"/>
                  <v:imagedata o:title=""/>
                  <o:lock v:ext="edit" aspectratio="f"/>
                </v:shape>
                <v:shape id="文本框 6" o:spid="_x0000_s1026" o:spt="202" type="#_x0000_t202" style="position:absolute;left:2948305;top:725805;height:476885;width:220408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wtPpfBgCAAAn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ascii="仿宋" w:hAnsi="仿宋" w:eastAsia="仿宋"/>
                            <w:color w:val="auto"/>
                            <w:sz w:val="18"/>
                            <w:szCs w:val="18"/>
                          </w:rPr>
                        </w:pPr>
                        <w:r>
                          <w:rPr>
                            <w:rFonts w:hint="eastAsia" w:hAnsi="仿宋" w:eastAsia="仿宋"/>
                            <w:color w:val="auto"/>
                            <w:sz w:val="24"/>
                            <w:lang w:eastAsia="zh-CN"/>
                          </w:rPr>
                          <w:t>海安</w:t>
                        </w:r>
                        <w:r>
                          <w:rPr>
                            <w:rFonts w:hint="eastAsia" w:hAnsi="仿宋" w:eastAsia="仿宋"/>
                            <w:color w:val="auto"/>
                            <w:sz w:val="24"/>
                            <w:lang w:val="en-US" w:eastAsia="zh-CN"/>
                          </w:rPr>
                          <w:t>市曲塘镇</w:t>
                        </w:r>
                        <w:r>
                          <w:rPr>
                            <w:rFonts w:hAnsi="仿宋" w:eastAsia="仿宋"/>
                            <w:color w:val="auto"/>
                            <w:sz w:val="24"/>
                          </w:rPr>
                          <w:t>突发公共事件总体应急预案</w:t>
                        </w: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val="en-US" w:eastAsia="zh-CN"/>
                          </w:rPr>
                          <w:t>杜肯阀门（南通）有限公司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val="en-US" w:eastAsia="zh-CN"/>
                          </w:rPr>
                          <w:t>杜肯阀门（南通）有限公司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672465;top:2535555;height:1766570;width:52705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57S1QAAAAYBAAAPAAAA&#10;AAAAAAEAIAAAACIAAABkcnMvZG93bnJldi54bWxQSwECFAAUAAAACACHTuJAdEFxXRgCAABGBAAA&#10;DgAAAAAAAAABACAAAAAkAQAAZHJzL2Uyb0RvYy54bWxQSwUGAAAAAAYABgBZAQAArgUAAAAA&#10;">
                  <v:fill on="t" focussize="0,0"/>
                  <v:stroke color="#000000" joinstyle="miter"/>
                  <v:imagedata o:title=""/>
                  <o:lock v:ext="edit" aspectratio="f"/>
                  <v:textbox>
                    <w:txbxContent>
                      <w:p>
                        <w:pPr>
                          <w:pStyle w:val="67"/>
                          <w:ind w:left="0" w:leftChars="0" w:firstLine="0" w:firstLineChars="0"/>
                          <w:rPr>
                            <w:rFonts w:hint="default" w:eastAsia="仿宋"/>
                            <w:sz w:val="24"/>
                            <w:szCs w:val="24"/>
                            <w:lang w:val="en-US" w:eastAsia="zh-CN"/>
                          </w:rPr>
                        </w:pPr>
                        <w:r>
                          <w:rPr>
                            <w:rFonts w:hint="eastAsia" w:ascii="Times New Roman" w:hAnsi="Times New Roman" w:eastAsia="仿宋" w:cs="Times New Roman"/>
                            <w:b w:val="0"/>
                            <w:bCs w:val="0"/>
                            <w:color w:val="000000"/>
                            <w:sz w:val="24"/>
                            <w:szCs w:val="24"/>
                            <w:highlight w:val="none"/>
                            <w:lang w:val="en-US" w:eastAsia="zh-CN"/>
                          </w:rPr>
                          <w:t>专项应急预案</w:t>
                        </w:r>
                      </w:p>
                    </w:txbxContent>
                  </v:textbox>
                </v:rect>
                <v:rect id="矩形 1510" o:spid="_x0000_s1026" o:spt="1" style="position:absolute;left:6817360;top:2545080;height:1880235;width:51308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2jntLVAAAABgEAAA8AAAAA&#10;AAAAAQAgAAAAIgAAAGRycy9kb3ducmV2LnhtbFBLAQIUABQAAAAIAIdO4kCJLixZFwIAAEcEAAAO&#10;AAAAAAAAAAEAIAAAACQBAABkcnMvZTJvRG9jLnhtbFBLBQYAAAAABgAGAFkBAACtBQAAAAA=&#10;">
                  <v:fill on="t" focussize="0,0"/>
                  <v:stroke color="#000000" joinstyle="miter"/>
                  <v:imagedata o:title=""/>
                  <o:lock v:ext="edit" aspectratio="f"/>
                  <v:textbox>
                    <w:txbxContent>
                      <w:p>
                        <w:pPr>
                          <w:pStyle w:val="67"/>
                          <w:ind w:left="0" w:leftChars="0" w:firstLine="0" w:firstLineChars="0"/>
                          <w:rPr>
                            <w:rFonts w:hint="default" w:eastAsia="仿宋"/>
                            <w:sz w:val="24"/>
                            <w:szCs w:val="24"/>
                            <w:lang w:val="en-US" w:eastAsia="zh-CN"/>
                          </w:rPr>
                        </w:pPr>
                        <w:r>
                          <w:rPr>
                            <w:rFonts w:hint="eastAsia" w:hAnsi="仿宋" w:eastAsia="仿宋"/>
                            <w:sz w:val="24"/>
                            <w:szCs w:val="24"/>
                            <w:lang w:val="en-US" w:eastAsia="zh-CN"/>
                          </w:rPr>
                          <w:t>现场处置方案</w:t>
                        </w:r>
                      </w:p>
                      <w:p>
                        <w:pPr>
                          <w:rPr>
                            <w:rFonts w:hint="default"/>
                            <w:lang w:val="en-US" w:eastAsia="zh-CN"/>
                          </w:rPr>
                        </w:pPr>
                      </w:p>
                    </w:txbxContent>
                  </v:textbox>
                </v:rect>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海安市曲塘镇</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海安市曲塘镇</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2"/>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2" w:name="_Toc5691"/>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2"/>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3" w:name="bkReivew2051554"/>
          <w:r>
            <w:rPr>
              <w:rFonts w:hint="default" w:ascii="Times New Roman" w:hAnsi="Times New Roman" w:eastAsia="仿宋" w:cs="Times New Roman"/>
              <w:color w:val="auto"/>
              <w:sz w:val="28"/>
              <w:szCs w:val="28"/>
              <w:highlight w:val="none"/>
            </w:rPr>
            <w:t>做</w:t>
          </w:r>
          <w:bookmarkEnd w:id="23"/>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pStyle w:val="4"/>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4" w:name="_Toc7774"/>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4"/>
    </w:p>
    <w:p>
      <w:pPr>
        <w:pStyle w:val="72"/>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5" w:name="_Toc275938141"/>
      <w:bookmarkStart w:id="26" w:name="_Toc276118384"/>
      <w:bookmarkStart w:id="27" w:name="_Toc19309"/>
      <w:bookmarkStart w:id="28"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5"/>
      <w:bookmarkEnd w:id="26"/>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7"/>
      <w:bookmarkEnd w:id="28"/>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ascii="Times New Roman" w:hAnsi="Times New Roman" w:eastAsia="仿宋" w:cs="Times New Roman"/>
          <w:color w:val="auto"/>
          <w:sz w:val="28"/>
          <w:szCs w:val="28"/>
          <w:highlight w:val="none"/>
          <w:lang w:val="en-US" w:eastAsia="zh-CN"/>
        </w:rPr>
        <w:t>生产负责人</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val="en-US" w:eastAsia="zh-CN"/>
                                </w:rPr>
                                <w:t>王沪绩</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ascii="Times New Roman" w:hAnsi="Times New Roman" w:eastAsia="仿宋" w:cs="Times New Roman"/>
                                  <w:kern w:val="2"/>
                                  <w:sz w:val="21"/>
                                  <w:szCs w:val="21"/>
                                  <w:lang w:val="en-US" w:eastAsia="zh-CN" w:bidi="ar-SA"/>
                                </w:rPr>
                                <w:t>陈志红</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ascii="Times New Roman" w:hAnsi="Times New Roman" w:eastAsia="仿宋" w:cs="Times New Roman"/>
                                  <w:kern w:val="2"/>
                                  <w:sz w:val="21"/>
                                  <w:szCs w:val="21"/>
                                  <w:lang w:val="en-US" w:eastAsia="zh-CN" w:bidi="ar-SA"/>
                                </w:rPr>
                                <w:t>肖尊兵</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张燕</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曹海俊</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吴丽</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肖求明</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val="en-US" w:eastAsia="zh-CN"/>
                          </w:rPr>
                          <w:t>王沪绩</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ascii="Times New Roman" w:hAnsi="Times New Roman" w:eastAsia="仿宋" w:cs="Times New Roman"/>
                            <w:kern w:val="2"/>
                            <w:sz w:val="21"/>
                            <w:szCs w:val="21"/>
                            <w:lang w:val="en-US" w:eastAsia="zh-CN" w:bidi="ar-SA"/>
                          </w:rPr>
                          <w:t>陈志红</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ascii="Times New Roman" w:hAnsi="Times New Roman" w:eastAsia="仿宋" w:cs="Times New Roman"/>
                            <w:kern w:val="2"/>
                            <w:sz w:val="21"/>
                            <w:szCs w:val="21"/>
                            <w:lang w:val="en-US" w:eastAsia="zh-CN" w:bidi="ar-SA"/>
                          </w:rPr>
                          <w:t>肖尊兵</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张燕</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曹海俊</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吴丽</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ascii="Times New Roman" w:hAnsi="Times New Roman" w:eastAsia="仿宋" w:cs="Times New Roman"/>
                            <w:kern w:val="0"/>
                            <w:sz w:val="21"/>
                            <w:szCs w:val="21"/>
                            <w:lang w:eastAsia="zh-CN"/>
                          </w:rPr>
                          <w:t>肖求明</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9"/>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bidi w:val="0"/>
        <w:rPr>
          <w:rFonts w:hint="default" w:ascii="Times New Roman" w:hAnsi="Times New Roman" w:cs="Times New Roman"/>
          <w:color w:val="auto"/>
        </w:rPr>
      </w:pPr>
    </w:p>
    <w:p>
      <w:pPr>
        <w:bidi w:val="0"/>
        <w:rPr>
          <w:rFonts w:hint="default"/>
          <w:color w:val="auto"/>
          <w:kern w:val="2"/>
          <w:sz w:val="21"/>
          <w:szCs w:val="24"/>
          <w:lang w:val="en-US" w:eastAsia="zh-CN" w:bidi="ar-SA"/>
        </w:rPr>
      </w:pP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9" w:name="_Toc29510"/>
      <w:bookmarkStart w:id="30" w:name="_Toc276118385"/>
      <w:bookmarkStart w:id="31" w:name="_Toc489349264"/>
      <w:bookmarkStart w:id="32" w:name="_Toc275938142"/>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9"/>
      <w:bookmarkEnd w:id="30"/>
      <w:bookmarkEnd w:id="31"/>
      <w:bookmarkEnd w:id="32"/>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3" w:name="_Toc12382"/>
      <w:bookmarkStart w:id="34" w:name="_Toc489349266"/>
      <w:bookmarkStart w:id="35" w:name="_Toc276118387"/>
      <w:bookmarkStart w:id="36" w:name="_Toc275938144"/>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3"/>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ascii="Times New Roman" w:hAnsi="Times New Roman" w:eastAsia="仿宋" w:cs="Times New Roman"/>
          <w:color w:val="auto"/>
          <w:sz w:val="28"/>
          <w:szCs w:val="28"/>
          <w:highlight w:val="none"/>
          <w:lang w:val="en-US" w:eastAsia="zh-CN"/>
        </w:rPr>
        <w:t>董事长、董事长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ascii="Times New Roman" w:hAnsi="Times New Roman" w:eastAsia="仿宋" w:cs="Times New Roman"/>
          <w:color w:val="auto"/>
          <w:sz w:val="28"/>
          <w:szCs w:val="28"/>
          <w:highlight w:val="none"/>
          <w:lang w:eastAsia="zh-CN"/>
        </w:rPr>
        <w:t>王沪绩</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ascii="Times New Roman" w:hAnsi="Times New Roman" w:eastAsia="仿宋" w:cs="Times New Roman"/>
          <w:color w:val="auto"/>
          <w:sz w:val="28"/>
          <w:szCs w:val="28"/>
          <w:highlight w:val="none"/>
          <w:lang w:eastAsia="zh-CN"/>
        </w:rPr>
        <w:t>陈志红</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ascii="Times New Roman" w:hAnsi="Times New Roman" w:eastAsia="仿宋" w:cs="Times New Roman"/>
          <w:color w:val="auto"/>
          <w:sz w:val="28"/>
          <w:szCs w:val="28"/>
          <w:highlight w:val="none"/>
          <w:lang w:eastAsia="zh-CN"/>
        </w:rPr>
        <w:t>肖尊兵</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张燕</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曹海俊</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吴丽</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肖求明</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7"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7"/>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2"/>
        <w:pageBreakBefore w:val="0"/>
        <w:kinsoku/>
        <w:wordWrap/>
        <w:overflowPunct/>
        <w:topLinePunct w:val="0"/>
        <w:autoSpaceDE/>
        <w:autoSpaceDN/>
        <w:bidi w:val="0"/>
        <w:adjustRightInd w:val="0"/>
        <w:snapToGrid w:val="0"/>
        <w:spacing w:before="0" w:after="0" w:line="240" w:lineRule="auto"/>
        <w:ind w:firstLine="0" w:firstLineChars="0"/>
        <w:textAlignment w:val="auto"/>
        <w:rPr>
          <w:rFonts w:hint="default" w:ascii="Times New Roman" w:hAnsi="Times New Roman" w:eastAsia="仿宋" w:cs="Times New Roman"/>
          <w:color w:val="auto"/>
          <w:sz w:val="28"/>
          <w:szCs w:val="28"/>
          <w:highlight w:val="none"/>
        </w:rPr>
      </w:pPr>
      <w:bookmarkStart w:id="38" w:name="_Toc22046"/>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.2.2 </w:t>
      </w:r>
      <w:r>
        <w:rPr>
          <w:rFonts w:hint="default" w:ascii="Times New Roman" w:hAnsi="Times New Roman" w:eastAsia="仿宋" w:cs="Times New Roman"/>
          <w:color w:val="auto"/>
          <w:sz w:val="28"/>
          <w:szCs w:val="28"/>
          <w:highlight w:val="none"/>
          <w:lang w:val="en-US" w:eastAsia="zh-CN"/>
        </w:rPr>
        <w:t>应急救援小组组成及</w:t>
      </w:r>
      <w:r>
        <w:rPr>
          <w:rFonts w:hint="eastAsia" w:ascii="Times New Roman" w:hAnsi="Times New Roman" w:eastAsia="仿宋" w:cs="Times New Roman"/>
          <w:color w:val="auto"/>
          <w:sz w:val="28"/>
          <w:szCs w:val="28"/>
          <w:highlight w:val="none"/>
          <w:lang w:val="en-US" w:eastAsia="zh-CN"/>
        </w:rPr>
        <w:t>应急工作</w:t>
      </w:r>
      <w:r>
        <w:rPr>
          <w:rFonts w:hint="default" w:ascii="Times New Roman" w:hAnsi="Times New Roman" w:eastAsia="仿宋" w:cs="Times New Roman"/>
          <w:color w:val="auto"/>
          <w:sz w:val="28"/>
          <w:szCs w:val="28"/>
          <w:highlight w:val="none"/>
        </w:rPr>
        <w:t>职责</w:t>
      </w:r>
      <w:bookmarkEnd w:id="38"/>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5"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ascii="Times New Roman" w:hAnsi="Times New Roman" w:eastAsia="仿宋" w:cs="Times New Roman"/>
                <w:color w:val="auto"/>
                <w:kern w:val="0"/>
                <w:sz w:val="21"/>
                <w:szCs w:val="21"/>
                <w:lang w:val="en-US" w:eastAsia="zh-CN"/>
              </w:rPr>
              <w:t xml:space="preserve">王沪绩15366372006 </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ascii="Times New Roman" w:hAnsi="Times New Roman" w:eastAsia="仿宋" w:cs="Times New Roman"/>
                <w:color w:val="auto"/>
                <w:kern w:val="2"/>
                <w:sz w:val="21"/>
                <w:szCs w:val="21"/>
                <w:lang w:val="en-US" w:eastAsia="zh-CN" w:bidi="ar-SA"/>
              </w:rPr>
              <w:t>陈志红</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ascii="Times New Roman" w:hAnsi="Times New Roman" w:eastAsia="仿宋" w:cs="Times New Roman"/>
                <w:color w:val="auto"/>
                <w:kern w:val="2"/>
                <w:sz w:val="21"/>
                <w:szCs w:val="21"/>
                <w:lang w:val="en-US" w:eastAsia="zh-CN" w:bidi="ar-SA"/>
              </w:rPr>
              <w:t>13862725596</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2"/>
                <w:sz w:val="21"/>
                <w:szCs w:val="21"/>
                <w:lang w:val="en-US" w:eastAsia="zh-CN" w:bidi="ar-SA"/>
              </w:rPr>
              <w:t>肖尊兵15262892516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卢银年</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15996595285</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邓长平</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val="en-US" w:eastAsia="zh-CN"/>
              </w:rPr>
              <w:t>13962920991</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eastAsia="zh-CN"/>
              </w:rPr>
              <w:t>张燕</w:t>
            </w:r>
            <w:r>
              <w:rPr>
                <w:rFonts w:hint="eastAsia" w:ascii="Times New Roman" w:hAnsi="Times New Roman" w:eastAsia="仿宋" w:cs="Times New Roman"/>
                <w:color w:val="auto"/>
                <w:kern w:val="0"/>
                <w:sz w:val="21"/>
                <w:szCs w:val="21"/>
                <w:lang w:val="en-US" w:eastAsia="zh-CN" w:bidi="ar-SA"/>
              </w:rPr>
              <w:t>13951380566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陈旭如</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13862706376</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金冬明</w:t>
            </w:r>
          </w:p>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val="en-US" w:eastAsia="zh-CN"/>
              </w:rPr>
              <w:t>13962765717</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39" w:name="bkReivew3123325"/>
                <w:r>
                  <w:rPr>
                    <w:rFonts w:hint="default" w:ascii="Times New Roman" w:hAnsi="Times New Roman" w:eastAsia="仿宋" w:cs="Times New Roman"/>
                    <w:color w:val="auto"/>
                    <w:szCs w:val="21"/>
                    <w:highlight w:val="none"/>
                  </w:rPr>
                  <w:t>其它</w:t>
                </w:r>
                <w:bookmarkEnd w:id="39"/>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eastAsia="zh-CN"/>
              </w:rPr>
              <w:t>曹海俊</w:t>
            </w:r>
            <w:r>
              <w:rPr>
                <w:rFonts w:hint="eastAsia" w:ascii="Times New Roman" w:hAnsi="Times New Roman" w:eastAsia="仿宋" w:cs="Times New Roman"/>
                <w:color w:val="auto"/>
                <w:kern w:val="0"/>
                <w:sz w:val="21"/>
                <w:szCs w:val="21"/>
                <w:lang w:val="en-US" w:eastAsia="zh-CN"/>
              </w:rPr>
              <w:t>15312926861</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刘文武</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13813747740</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郑亚兰</w:t>
            </w:r>
          </w:p>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val="en-US" w:eastAsia="zh-CN"/>
              </w:rPr>
              <w:t>18706270823</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eastAsia="zh-CN"/>
              </w:rPr>
              <w:t>吴丽</w:t>
            </w:r>
            <w:r>
              <w:rPr>
                <w:rFonts w:hint="eastAsia" w:ascii="Times New Roman" w:hAnsi="Times New Roman" w:eastAsia="仿宋" w:cs="Times New Roman"/>
                <w:color w:val="auto"/>
                <w:kern w:val="0"/>
                <w:sz w:val="21"/>
                <w:szCs w:val="21"/>
                <w:lang w:val="en-US" w:eastAsia="zh-CN"/>
              </w:rPr>
              <w:t>15895320172</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莫少虎</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15162700351</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徐春勤</w:t>
            </w:r>
          </w:p>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val="en-US" w:eastAsia="zh-CN"/>
              </w:rPr>
              <w:t>13962922558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eastAsia="zh-CN"/>
              </w:rPr>
              <w:t>肖求明</w:t>
            </w:r>
            <w:r>
              <w:rPr>
                <w:rFonts w:hint="eastAsia" w:ascii="Times New Roman" w:hAnsi="Times New Roman" w:eastAsia="仿宋" w:cs="Times New Roman"/>
                <w:color w:val="auto"/>
                <w:kern w:val="0"/>
                <w:sz w:val="21"/>
                <w:szCs w:val="21"/>
                <w:lang w:val="en-US" w:eastAsia="zh-CN"/>
              </w:rPr>
              <w:t>15370671362</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lang w:eastAsia="zh-CN"/>
              </w:rPr>
              <w:t>孟晨鹏</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13222112649</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孙启宏</w:t>
            </w:r>
          </w:p>
          <w:p>
            <w:pPr>
              <w:ind w:firstLine="0" w:firstLineChars="0"/>
              <w:jc w:val="center"/>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kern w:val="0"/>
                <w:sz w:val="21"/>
                <w:szCs w:val="21"/>
                <w:lang w:val="en-US" w:eastAsia="zh-CN"/>
              </w:rPr>
              <w:t>13862712590</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4"/>
    <w:bookmarkEnd w:id="35"/>
    <w:bookmarkEnd w:id="36"/>
    <w:p>
      <w:pPr>
        <w:pStyle w:val="5"/>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40" w:name="_Toc28967"/>
      <w:bookmarkStart w:id="41" w:name="_Toc28553"/>
      <w:bookmarkStart w:id="42" w:name="_Toc7409"/>
      <w:bookmarkStart w:id="43"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40"/>
      <w:bookmarkEnd w:id="41"/>
      <w:bookmarkEnd w:id="42"/>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 w:cs="Times New Roman"/>
          <w:b/>
          <w:bCs/>
          <w:caps w:val="0"/>
          <w:smallCaps w:val="0"/>
          <w:color w:val="auto"/>
          <w:spacing w:val="0"/>
          <w:w w:val="100"/>
          <w:kern w:val="0"/>
          <w:position w:val="0"/>
          <w:szCs w:val="28"/>
          <w:lang w:eastAsia="zh-CN"/>
        </w:rPr>
      </w:pPr>
      <w:bookmarkStart w:id="44" w:name="_Toc29363"/>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.3.1政府</w:t>
      </w:r>
      <w:r>
        <w:rPr>
          <w:rFonts w:hint="default" w:ascii="Times New Roman" w:hAnsi="Times New Roman" w:eastAsia="仿宋" w:cs="Times New Roman"/>
          <w:color w:val="auto"/>
          <w:sz w:val="28"/>
          <w:szCs w:val="28"/>
          <w:lang w:eastAsia="zh-CN"/>
        </w:rPr>
        <w:t>层面组织指挥机构</w:t>
      </w:r>
      <w:bookmarkEnd w:id="44"/>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ascii="Times New Roman" w:hAnsi="Times New Roman"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 w:cs="Times New Roman"/>
          <w:color w:val="auto"/>
          <w:sz w:val="28"/>
          <w:szCs w:val="28"/>
          <w:lang w:eastAsia="zh-CN"/>
        </w:rPr>
      </w:pPr>
      <w:bookmarkStart w:id="45" w:name="_Toc15212"/>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.3.2公司</w:t>
      </w:r>
      <w:r>
        <w:rPr>
          <w:rFonts w:hint="default" w:ascii="Times New Roman" w:hAnsi="Times New Roman" w:eastAsia="仿宋" w:cs="Times New Roman"/>
          <w:color w:val="auto"/>
          <w:sz w:val="28"/>
          <w:szCs w:val="28"/>
          <w:lang w:eastAsia="zh-CN"/>
        </w:rPr>
        <w:t>层面组织指挥机构</w:t>
      </w:r>
      <w:bookmarkEnd w:id="45"/>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现场指挥由副</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6"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6"/>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 w:cs="Times New Roman"/>
          <w:color w:val="auto"/>
          <w:sz w:val="28"/>
          <w:szCs w:val="28"/>
          <w:lang w:eastAsia="zh-CN"/>
        </w:rPr>
      </w:pPr>
      <w:bookmarkStart w:id="47" w:name="_Toc26928"/>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.3.3 车间层面组织</w:t>
      </w:r>
      <w:r>
        <w:rPr>
          <w:rFonts w:hint="default" w:ascii="Times New Roman" w:hAnsi="Times New Roman" w:eastAsia="仿宋" w:cs="Times New Roman"/>
          <w:color w:val="auto"/>
          <w:sz w:val="28"/>
          <w:szCs w:val="28"/>
          <w:lang w:eastAsia="zh-CN"/>
        </w:rPr>
        <w:t>指挥机构</w:t>
      </w:r>
      <w:bookmarkEnd w:id="47"/>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5"/>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8" w:name="_Toc22091"/>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3"/>
      <w:bookmarkEnd w:id="48"/>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市高新</w:t>
      </w:r>
      <w:r>
        <w:rPr>
          <w:rFonts w:hint="eastAsia" w:ascii="Times New Roman" w:hAnsi="Times New Roman" w:eastAsia="仿宋" w:cs="Times New Roman"/>
          <w:color w:val="auto"/>
          <w:kern w:val="0"/>
          <w:sz w:val="28"/>
          <w:szCs w:val="28"/>
          <w:highlight w:val="none"/>
          <w:lang w:eastAsia="zh-CN"/>
        </w:rPr>
        <w:t>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ascii="Times New Roman" w:hAnsi="Times New Roman" w:eastAsia="仿宋" w:cs="Times New Roman"/>
          <w:color w:val="auto"/>
          <w:kern w:val="0"/>
          <w:sz w:val="28"/>
          <w:szCs w:val="28"/>
          <w:highlight w:val="none"/>
          <w:lang w:val="en-US" w:eastAsia="zh-CN"/>
        </w:rPr>
        <w:t>南通协成机电有限公司</w:t>
      </w:r>
      <w:r>
        <w:rPr>
          <w:rFonts w:hint="eastAsia" w:ascii="Times New Roman" w:hAnsi="Times New Roman" w:eastAsia="仿宋" w:cs="Times New Roman"/>
          <w:color w:val="auto"/>
          <w:kern w:val="0"/>
          <w:sz w:val="28"/>
          <w:szCs w:val="28"/>
          <w:highlight w:val="none"/>
          <w:lang w:val="zh-CN"/>
        </w:rPr>
        <w:t>、南通迈顺科技有限公司</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9" w:name="bkReivew3071700"/>
          <w:r>
            <w:rPr>
              <w:rFonts w:hint="default" w:ascii="Times New Roman" w:hAnsi="Times New Roman" w:eastAsia="仿宋" w:cs="Times New Roman"/>
              <w:color w:val="auto"/>
              <w:kern w:val="0"/>
              <w:sz w:val="28"/>
              <w:szCs w:val="28"/>
              <w:highlight w:val="none"/>
            </w:rPr>
            <w:t>通讯</w:t>
          </w:r>
          <w:bookmarkEnd w:id="49"/>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w:t>
            </w:r>
            <w:r>
              <w:rPr>
                <w:rFonts w:hint="eastAsia" w:ascii="Times New Roman" w:hAnsi="Times New Roman" w:eastAsia="仿宋" w:cs="Times New Roman"/>
                <w:color w:val="auto"/>
                <w:sz w:val="24"/>
                <w:szCs w:val="24"/>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w:t>
            </w:r>
            <w:r>
              <w:rPr>
                <w:rFonts w:hint="eastAsia" w:ascii="Times New Roman" w:hAnsi="Times New Roman" w:eastAsia="仿宋" w:cs="Times New Roman"/>
                <w:color w:val="auto"/>
                <w:sz w:val="24"/>
                <w:szCs w:val="24"/>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rPr>
            </w:pPr>
            <w:r>
              <w:rPr>
                <w:rFonts w:hint="eastAsia" w:ascii="Times New Roman" w:hAnsi="仿宋" w:eastAsia="仿宋" w:cs="Times New Roman"/>
                <w:color w:val="auto"/>
                <w:sz w:val="24"/>
                <w:szCs w:val="24"/>
              </w:rPr>
              <w:t>海安市曲塘镇</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88606347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14</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仿宋" w:eastAsia="仿宋" w:cs="Times New Roman"/>
                <w:color w:val="auto"/>
                <w:sz w:val="24"/>
                <w:szCs w:val="24"/>
              </w:rPr>
              <w:t>曲塘中心卫生院</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88609095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6</w:t>
            </w:r>
          </w:p>
        </w:tc>
        <w:tc>
          <w:tcPr>
            <w:tcW w:w="4270" w:type="dxa"/>
            <w:noWrap w:val="0"/>
            <w:vAlign w:val="center"/>
          </w:tcPr>
          <w:p>
            <w:pPr>
              <w:tabs>
                <w:tab w:val="left" w:pos="2110"/>
              </w:tabs>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Ansi="仿宋" w:eastAsia="仿宋"/>
                <w:color w:val="auto"/>
                <w:sz w:val="24"/>
                <w:szCs w:val="24"/>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kern w:val="0"/>
                <w:sz w:val="24"/>
                <w:szCs w:val="24"/>
                <w:lang w:eastAsia="zh-CN"/>
              </w:rPr>
              <w:t>江苏添蓝检测技术服务有限公司</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南通协成机电有限公司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13301476959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19</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南通迈顺科技有限公司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15251322999</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Style w:val="4"/>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50" w:name="_Toc16694"/>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50"/>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1" w:name="_Toc26993"/>
      <w:bookmarkStart w:id="52" w:name="_Toc413601712"/>
      <w:bookmarkStart w:id="53" w:name="_Toc9338"/>
      <w:r>
        <w:rPr>
          <w:rFonts w:hint="eastAsia" w:ascii="Times New Roman" w:hAnsi="Times New Roman" w:eastAsia="仿宋" w:cs="Times New Roman"/>
          <w:color w:val="auto"/>
          <w:sz w:val="28"/>
          <w:szCs w:val="28"/>
          <w:highlight w:val="none"/>
          <w:lang w:val="en-US" w:eastAsia="zh-CN"/>
        </w:rPr>
        <w:t>3.1监控</w:t>
      </w:r>
      <w:bookmarkEnd w:id="51"/>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54" w:name="_Toc30396"/>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环境风险</w:t>
      </w:r>
      <w:r>
        <w:rPr>
          <w:rFonts w:hint="default" w:ascii="Times New Roman" w:hAnsi="Times New Roman" w:eastAsia="仿宋" w:cs="Times New Roman"/>
          <w:color w:val="auto"/>
          <w:sz w:val="28"/>
          <w:szCs w:val="28"/>
          <w:lang w:val="en-US" w:eastAsia="zh-CN"/>
        </w:rPr>
        <w:t>源</w:t>
      </w:r>
      <w:r>
        <w:rPr>
          <w:rFonts w:hint="default" w:ascii="Times New Roman" w:hAnsi="Times New Roman" w:eastAsia="仿宋" w:cs="Times New Roman"/>
          <w:color w:val="auto"/>
          <w:sz w:val="28"/>
          <w:szCs w:val="28"/>
        </w:rPr>
        <w:t>预防措施</w:t>
      </w:r>
      <w:bookmarkEnd w:id="54"/>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5" w:name="_Toc14457"/>
      <w:r>
        <w:rPr>
          <w:rFonts w:hint="default" w:ascii="Times New Roman" w:hAnsi="Times New Roman" w:eastAsia="仿宋" w:cs="Times New Roman"/>
          <w:color w:val="auto"/>
          <w:sz w:val="28"/>
          <w:highlight w:val="none"/>
        </w:rPr>
        <w:t>公司</w:t>
      </w:r>
      <w:r>
        <w:rPr>
          <w:rFonts w:hint="eastAsia" w:ascii="Times New Roman" w:hAnsi="Times New Roman" w:eastAsia="仿宋" w:cs="Times New Roman"/>
          <w:color w:val="auto"/>
          <w:sz w:val="28"/>
          <w:highlight w:val="none"/>
          <w:lang w:val="en-US" w:eastAsia="zh-CN"/>
        </w:rPr>
        <w:t>生产车间、废气处理装置、危废仓库</w:t>
      </w:r>
      <w:r>
        <w:rPr>
          <w:rFonts w:hint="default" w:ascii="Times New Roman" w:hAnsi="Times New Roman" w:eastAsia="仿宋" w:cs="Times New Roman"/>
          <w:color w:val="auto"/>
          <w:sz w:val="28"/>
          <w:highlight w:val="none"/>
        </w:rPr>
        <w:t>为环境风险源。</w:t>
      </w:r>
    </w:p>
    <w:p>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230"/>
        <w:gridCol w:w="6900"/>
      </w:tblGrid>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lang w:val="zh-CN"/>
              </w:rPr>
              <w:t>序号</w:t>
            </w:r>
          </w:p>
        </w:tc>
        <w:tc>
          <w:tcPr>
            <w:tcW w:w="1230"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rPr>
              <w:t>名称</w:t>
            </w:r>
          </w:p>
        </w:tc>
        <w:tc>
          <w:tcPr>
            <w:tcW w:w="6900"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风险预防措施</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生产车间</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zh-CN" w:eastAsia="zh-CN" w:bidi="ar-SA"/>
              </w:rPr>
            </w:pPr>
            <w:r>
              <w:rPr>
                <w:rFonts w:hint="default" w:ascii="Times New Roman" w:hAnsi="Times New Roman" w:eastAsia="仿宋" w:cs="Times New Roman"/>
                <w:bCs/>
                <w:color w:val="auto"/>
                <w:kern w:val="0"/>
                <w:sz w:val="24"/>
                <w:szCs w:val="24"/>
                <w:lang w:val="en-US" w:eastAsia="zh-CN" w:bidi="ar-SA"/>
              </w:rPr>
              <w:t>摄像头、人工巡视点检；可燃气体报警器</w:t>
            </w:r>
            <w:r>
              <w:rPr>
                <w:rFonts w:hint="eastAsia" w:ascii="Times New Roman" w:hAnsi="Times New Roman" w:eastAsia="仿宋" w:cs="Times New Roman"/>
                <w:bCs/>
                <w:color w:val="auto"/>
                <w:kern w:val="0"/>
                <w:sz w:val="24"/>
                <w:szCs w:val="24"/>
                <w:lang w:val="en-US" w:eastAsia="zh-CN" w:bidi="ar-SA"/>
              </w:rPr>
              <w:t>，</w:t>
            </w:r>
            <w:r>
              <w:rPr>
                <w:rFonts w:hint="default" w:ascii="Times New Roman" w:hAnsi="Times New Roman" w:eastAsia="仿宋" w:cs="Times New Roman"/>
                <w:bCs/>
                <w:color w:val="auto"/>
                <w:kern w:val="0"/>
                <w:sz w:val="24"/>
                <w:szCs w:val="24"/>
                <w:lang w:val="en-US" w:eastAsia="zh-CN" w:bidi="ar-SA"/>
              </w:rPr>
              <w:t>有毒气体报警仪</w:t>
            </w:r>
            <w:r>
              <w:rPr>
                <w:rFonts w:hint="eastAsia" w:ascii="Times New Roman" w:hAnsi="Times New Roman" w:eastAsia="仿宋" w:cs="Times New Roman"/>
                <w:bCs/>
                <w:color w:val="auto"/>
                <w:kern w:val="0"/>
                <w:sz w:val="24"/>
                <w:szCs w:val="24"/>
                <w:lang w:val="en-US" w:eastAsia="zh-CN" w:bidi="ar-SA"/>
              </w:rPr>
              <w:t>、地面防腐防渗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废气处理</w:t>
            </w:r>
            <w:r>
              <w:rPr>
                <w:rFonts w:hint="eastAsia" w:ascii="Times New Roman" w:hAnsi="Times New Roman" w:eastAsia="仿宋" w:cs="Times New Roman"/>
                <w:bCs/>
                <w:color w:val="auto"/>
                <w:kern w:val="0"/>
                <w:sz w:val="24"/>
                <w:szCs w:val="24"/>
                <w:lang w:val="en-US" w:eastAsia="zh-CN" w:bidi="ar-SA"/>
              </w:rPr>
              <w:t>装置</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zh-CN" w:eastAsia="zh-CN" w:bidi="ar-SA"/>
              </w:rPr>
            </w:pPr>
            <w:r>
              <w:rPr>
                <w:rFonts w:hint="default" w:ascii="Times New Roman" w:hAnsi="Times New Roman" w:eastAsia="仿宋" w:cs="Times New Roman"/>
                <w:bCs/>
                <w:color w:val="auto"/>
                <w:kern w:val="0"/>
                <w:sz w:val="24"/>
                <w:szCs w:val="24"/>
                <w:lang w:val="en-US" w:eastAsia="zh-CN" w:bidi="ar-SA"/>
              </w:rPr>
              <w:t>定期委托资质单位进行监测；定期对废气处理措施进行维护等</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危废</w:t>
            </w:r>
            <w:r>
              <w:rPr>
                <w:rFonts w:hint="eastAsia" w:ascii="Times New Roman" w:hAnsi="Times New Roman" w:eastAsia="仿宋" w:cs="Times New Roman"/>
                <w:bCs/>
                <w:color w:val="auto"/>
                <w:kern w:val="0"/>
                <w:sz w:val="24"/>
                <w:szCs w:val="24"/>
                <w:lang w:val="en-US" w:eastAsia="zh-CN" w:bidi="ar-SA"/>
              </w:rPr>
              <w:t>仓库</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r>
              <w:rPr>
                <w:rFonts w:hint="eastAsia" w:ascii="Times New Roman" w:hAnsi="Times New Roman" w:eastAsia="仿宋" w:cs="Times New Roman"/>
                <w:bCs/>
                <w:color w:val="auto"/>
                <w:kern w:val="0"/>
                <w:sz w:val="24"/>
                <w:szCs w:val="24"/>
                <w:lang w:val="en-US" w:eastAsia="zh-CN" w:bidi="ar-SA"/>
              </w:rPr>
              <w:t>，地面防腐防渗，设有导流沟、收集井</w:t>
            </w:r>
          </w:p>
        </w:tc>
      </w:tr>
    </w:tbl>
    <w:p>
      <w:pPr>
        <w:bidi w:val="0"/>
        <w:rPr>
          <w:rFonts w:hint="default"/>
          <w:color w:val="auto"/>
        </w:rPr>
      </w:pPr>
    </w:p>
    <w:p>
      <w:pPr>
        <w:pStyle w:val="2"/>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56" w:name="_Toc14866"/>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监控机制</w:t>
      </w:r>
      <w:bookmarkEnd w:id="55"/>
      <w:bookmarkEnd w:id="56"/>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ascii="Times New Roman" w:hAnsi="Times New Roman" w:eastAsia="仿宋" w:cs="Times New Roman"/>
          <w:bCs/>
          <w:color w:val="auto"/>
          <w:sz w:val="28"/>
          <w:szCs w:val="28"/>
          <w:highlight w:val="none"/>
          <w:lang w:val="en-US" w:eastAsia="zh-CN"/>
        </w:rPr>
        <w:t>王沪绩</w:t>
      </w:r>
      <w:r>
        <w:rPr>
          <w:rFonts w:hint="default" w:ascii="Times New Roman" w:hAnsi="Times New Roman" w:eastAsia="仿宋" w:cs="Times New Roman"/>
          <w:bCs/>
          <w:color w:val="auto"/>
          <w:sz w:val="28"/>
          <w:szCs w:val="28"/>
          <w:highlight w:val="none"/>
        </w:rPr>
        <w:t>（</w:t>
      </w:r>
      <w:r>
        <w:rPr>
          <w:rFonts w:hint="eastAsia" w:ascii="Times New Roman" w:hAnsi="Times New Roman" w:eastAsia="仿宋" w:cs="Times New Roman"/>
          <w:bCs/>
          <w:color w:val="auto"/>
          <w:sz w:val="28"/>
          <w:szCs w:val="28"/>
          <w:highlight w:val="none"/>
          <w:lang w:eastAsia="zh-CN"/>
        </w:rPr>
        <w:t>董事长</w:t>
      </w:r>
      <w:r>
        <w:rPr>
          <w:rFonts w:hint="default" w:ascii="Times New Roman" w:hAnsi="Times New Roman" w:eastAsia="仿宋" w:cs="Times New Roman"/>
          <w:bCs/>
          <w:color w:val="auto"/>
          <w:sz w:val="28"/>
          <w:szCs w:val="28"/>
          <w:highlight w:val="none"/>
        </w:rPr>
        <w:t>）</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ascii="Times New Roman" w:hAnsi="Times New Roman" w:eastAsia="仿宋" w:cs="Times New Roman"/>
          <w:bCs/>
          <w:color w:val="auto"/>
          <w:sz w:val="28"/>
          <w:szCs w:val="28"/>
          <w:highlight w:val="none"/>
          <w:lang w:eastAsia="zh-CN"/>
        </w:rPr>
        <w:t>陈志红</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ascii="Times New Roman" w:hAnsi="Times New Roman" w:eastAsia="仿宋" w:cs="Times New Roman"/>
          <w:bCs/>
          <w:color w:val="auto"/>
          <w:sz w:val="28"/>
          <w:szCs w:val="28"/>
          <w:highlight w:val="none"/>
          <w:lang w:eastAsia="zh-CN"/>
        </w:rPr>
        <w:t>肖尊兵</w:t>
      </w:r>
      <w:r>
        <w:rPr>
          <w:rFonts w:hint="default" w:ascii="Times New Roman" w:hAnsi="Times New Roman" w:eastAsia="仿宋" w:cs="Times New Roman"/>
          <w:bCs/>
          <w:color w:val="auto"/>
          <w:sz w:val="28"/>
          <w:szCs w:val="28"/>
          <w:highlight w:val="none"/>
        </w:rPr>
        <w:t>、</w:t>
      </w:r>
      <w:r>
        <w:rPr>
          <w:rFonts w:hint="eastAsia" w:ascii="Times New Roman" w:hAnsi="Times New Roman" w:eastAsia="仿宋" w:cs="Times New Roman"/>
          <w:bCs/>
          <w:color w:val="auto"/>
          <w:sz w:val="28"/>
          <w:szCs w:val="28"/>
          <w:highlight w:val="none"/>
          <w:lang w:eastAsia="zh-CN"/>
        </w:rPr>
        <w:t>张燕</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57" w:name="bkReivew3040825"/>
          <w:r>
            <w:rPr>
              <w:rFonts w:hint="default" w:ascii="Times New Roman" w:hAnsi="Times New Roman" w:eastAsia="仿宋" w:cs="Times New Roman"/>
              <w:bCs/>
              <w:color w:val="auto"/>
              <w:sz w:val="28"/>
              <w:szCs w:val="28"/>
              <w:highlight w:val="none"/>
            </w:rPr>
            <w:t>通讯</w:t>
          </w:r>
          <w:bookmarkEnd w:id="57"/>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ascii="Times New Roman" w:hAnsi="Times New Roman" w:eastAsia="仿宋" w:cs="Times New Roman"/>
          <w:bCs/>
          <w:color w:val="auto"/>
          <w:sz w:val="28"/>
          <w:szCs w:val="28"/>
          <w:highlight w:val="none"/>
          <w:lang w:eastAsia="zh-CN"/>
        </w:rPr>
        <w:t>肖尊兵</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58" w:name="bkReivew3172002"/>
          <w:r>
            <w:rPr>
              <w:rFonts w:hint="default" w:ascii="Times New Roman" w:hAnsi="Times New Roman" w:eastAsia="仿宋" w:cs="Times New Roman"/>
              <w:bCs/>
              <w:color w:val="auto"/>
              <w:sz w:val="28"/>
              <w:szCs w:val="28"/>
              <w:highlight w:val="none"/>
            </w:rPr>
            <w:t>(</w:t>
          </w:r>
          <w:bookmarkEnd w:id="58"/>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59" w:name="bkReivew2110006"/>
          <w:r>
            <w:rPr>
              <w:rFonts w:hint="default" w:ascii="Times New Roman" w:hAnsi="Times New Roman" w:eastAsia="仿宋" w:cs="Times New Roman"/>
              <w:bCs/>
              <w:color w:val="auto"/>
              <w:sz w:val="28"/>
              <w:szCs w:val="28"/>
              <w:highlight w:val="none"/>
            </w:rPr>
            <w:t>)</w:t>
          </w:r>
          <w:bookmarkEnd w:id="59"/>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ascii="Times New Roman" w:hAnsi="Times New Roman" w:eastAsia="仿宋" w:cs="Times New Roman"/>
          <w:bCs/>
          <w:color w:val="auto"/>
          <w:sz w:val="28"/>
          <w:szCs w:val="28"/>
          <w:highlight w:val="none"/>
          <w:lang w:eastAsia="zh-CN"/>
        </w:rPr>
        <w:t>张燕</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pPr>
        <w:pStyle w:val="2"/>
        <w:pageBreakBefore w:val="0"/>
        <w:numPr>
          <w:ilvl w:val="0"/>
          <w:numId w:val="0"/>
        </w:numPr>
        <w:kinsoku/>
        <w:wordWrap/>
        <w:overflowPunct/>
        <w:topLinePunct w:val="0"/>
        <w:autoSpaceDE/>
        <w:autoSpaceDN/>
        <w:bidi w:val="0"/>
        <w:adjustRightInd w:val="0"/>
        <w:snapToGrid w:val="0"/>
        <w:spacing w:before="0" w:after="0" w:line="240" w:lineRule="auto"/>
        <w:jc w:val="both"/>
        <w:textAlignment w:val="auto"/>
        <w:rPr>
          <w:rFonts w:hint="default" w:ascii="Times New Roman" w:hAnsi="Times New Roman" w:eastAsia="仿宋" w:cs="Times New Roman"/>
          <w:color w:val="auto"/>
          <w:sz w:val="28"/>
          <w:szCs w:val="28"/>
          <w:highlight w:val="none"/>
        </w:rPr>
      </w:pPr>
      <w:bookmarkStart w:id="60" w:name="_Toc30428"/>
      <w:bookmarkStart w:id="61" w:name="_Toc30983"/>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日常监</w:t>
      </w:r>
      <w:r>
        <w:rPr>
          <w:rStyle w:val="40"/>
          <w:rFonts w:hint="default" w:ascii="Times New Roman" w:hAnsi="Times New Roman" w:eastAsia="仿宋" w:cs="Times New Roman"/>
          <w:b w:val="0"/>
          <w:bCs w:val="0"/>
          <w:color w:val="auto"/>
          <w:sz w:val="28"/>
          <w:szCs w:val="28"/>
          <w:highlight w:val="none"/>
        </w:rPr>
        <w:t>管</w:t>
      </w:r>
      <w:bookmarkEnd w:id="60"/>
      <w:bookmarkEnd w:id="61"/>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2" w:name="bkReivew123503"/>
          <w:r>
            <w:rPr>
              <w:rFonts w:hint="default" w:ascii="Times New Roman" w:hAnsi="Times New Roman" w:eastAsia="仿宋" w:cs="Times New Roman"/>
              <w:color w:val="auto"/>
              <w:sz w:val="28"/>
              <w:szCs w:val="28"/>
              <w:highlight w:val="none"/>
            </w:rPr>
            <w:t>的</w:t>
          </w:r>
          <w:bookmarkEnd w:id="62"/>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pPr>
        <w:pageBreakBefore w:val="0"/>
        <w:numPr>
          <w:ilvl w:val="0"/>
          <w:numId w:val="1"/>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pPr>
        <w:pStyle w:val="2"/>
        <w:pageBreakBefore w:val="0"/>
        <w:numPr>
          <w:ilvl w:val="0"/>
          <w:numId w:val="0"/>
        </w:numPr>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pPr>
      <w:bookmarkStart w:id="63" w:name="_Toc14553"/>
      <w:bookmarkStart w:id="64" w:name="_Toc4817"/>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环境风险源监控</w:t>
      </w:r>
      <w:bookmarkEnd w:id="63"/>
      <w:r>
        <w:rPr>
          <w:rFonts w:hint="eastAsia" w:ascii="Times New Roman" w:hAnsi="Times New Roman" w:eastAsia="仿宋" w:cs="Times New Roman"/>
          <w:color w:val="auto"/>
          <w:sz w:val="28"/>
          <w:szCs w:val="28"/>
          <w:highlight w:val="none"/>
          <w:lang w:val="en-US" w:eastAsia="zh-CN"/>
        </w:rPr>
        <w:t>方式、方法</w:t>
      </w:r>
      <w:bookmarkEnd w:id="64"/>
    </w:p>
    <w:bookmarkEnd w:id="52"/>
    <w:bookmarkEnd w:id="53"/>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w:t>
      </w:r>
      <w:r>
        <w:rPr>
          <w:rFonts w:hint="eastAsia" w:ascii="Times New Roman" w:hAnsi="Times New Roman" w:eastAsia="仿宋" w:cs="Times New Roman"/>
          <w:b w:val="0"/>
          <w:bCs w:val="0"/>
          <w:color w:val="auto"/>
          <w:kern w:val="2"/>
          <w:sz w:val="28"/>
          <w:szCs w:val="28"/>
          <w:highlight w:val="none"/>
          <w:shd w:val="clear" w:color="auto" w:fill="FAFAFA"/>
          <w:lang w:val="en-US" w:eastAsia="zh-CN" w:bidi="ar-SA"/>
        </w:rPr>
        <w:t>生产车间、废气处理装置、危废仓库</w:t>
      </w: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生产车间</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摄像头、人工巡视点检；可燃气体报警器，有毒气体报警仪、地面防腐防渗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废气处理</w:t>
            </w:r>
            <w:r>
              <w:rPr>
                <w:rFonts w:hint="eastAsia" w:ascii="Times New Roman" w:hAnsi="Times New Roman" w:eastAsia="仿宋" w:cs="Times New Roman"/>
                <w:color w:val="auto"/>
                <w:kern w:val="0"/>
                <w:sz w:val="24"/>
                <w:szCs w:val="24"/>
                <w:lang w:val="en-US" w:eastAsia="zh-CN" w:bidi="ar-SA"/>
              </w:rPr>
              <w:t>装置</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定期委托资质单位进行监测；定期对废气处理措施进行维护等</w:t>
            </w:r>
          </w:p>
        </w:tc>
        <w:tc>
          <w:tcPr>
            <w:tcW w:w="1844" w:type="dxa"/>
            <w:noWrap w:val="0"/>
            <w:vAlign w:val="center"/>
          </w:tcPr>
          <w:p>
            <w:pPr>
              <w:pStyle w:val="116"/>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手工监测（</w:t>
            </w:r>
            <w:r>
              <w:rPr>
                <w:rFonts w:hint="eastAsia" w:ascii="Times New Roman" w:hAnsi="Times New Roman" w:cs="Times New Roman"/>
                <w:bCs/>
                <w:color w:val="auto"/>
                <w:kern w:val="0"/>
                <w:sz w:val="24"/>
                <w:szCs w:val="24"/>
                <w:lang w:val="en-US" w:eastAsia="zh-CN" w:bidi="ar-SA"/>
              </w:rPr>
              <w:t>颗粒物、非甲烷总烃、SO</w:t>
            </w:r>
            <w:r>
              <w:rPr>
                <w:rFonts w:hint="eastAsia" w:ascii="Times New Roman" w:hAnsi="Times New Roman" w:cs="Times New Roman"/>
                <w:bCs/>
                <w:color w:val="auto"/>
                <w:kern w:val="0"/>
                <w:sz w:val="24"/>
                <w:szCs w:val="24"/>
                <w:vertAlign w:val="subscript"/>
                <w:lang w:val="en-US" w:eastAsia="zh-CN" w:bidi="ar-SA"/>
              </w:rPr>
              <w:t>2</w:t>
            </w:r>
            <w:r>
              <w:rPr>
                <w:rFonts w:hint="eastAsia" w:ascii="Times New Roman" w:hAnsi="Times New Roman" w:cs="Times New Roman"/>
                <w:bCs/>
                <w:color w:val="auto"/>
                <w:kern w:val="0"/>
                <w:sz w:val="24"/>
                <w:szCs w:val="24"/>
                <w:lang w:val="en-US" w:eastAsia="zh-CN" w:bidi="ar-SA"/>
              </w:rPr>
              <w:t>、NO</w:t>
            </w:r>
            <w:r>
              <w:rPr>
                <w:rFonts w:hint="eastAsia" w:ascii="Times New Roman" w:hAnsi="Times New Roman" w:cs="Times New Roman"/>
                <w:bCs/>
                <w:color w:val="auto"/>
                <w:kern w:val="0"/>
                <w:sz w:val="24"/>
                <w:szCs w:val="24"/>
                <w:vertAlign w:val="subscript"/>
                <w:lang w:val="en-US" w:eastAsia="zh-CN" w:bidi="ar-SA"/>
              </w:rPr>
              <w:t>X</w:t>
            </w:r>
            <w:r>
              <w:rPr>
                <w:rFonts w:hint="eastAsia" w:ascii="Times New Roman" w:hAnsi="Times New Roman" w:eastAsia="仿宋" w:cs="Times New Roman"/>
                <w:bCs/>
                <w:color w:val="auto"/>
                <w:kern w:val="0"/>
                <w:sz w:val="24"/>
                <w:szCs w:val="24"/>
                <w:lang w:val="en-US" w:eastAsia="zh-CN" w:bidi="ar-SA"/>
              </w:rPr>
              <w:t>）</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监测报告、维护记录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3</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危废</w:t>
            </w:r>
            <w:r>
              <w:rPr>
                <w:rFonts w:hint="eastAsia" w:ascii="Times New Roman" w:hAnsi="Times New Roman" w:eastAsia="仿宋" w:cs="Times New Roman"/>
                <w:color w:val="auto"/>
                <w:kern w:val="0"/>
                <w:sz w:val="24"/>
                <w:szCs w:val="24"/>
                <w:lang w:val="en-US" w:eastAsia="zh-CN" w:bidi="ar-SA"/>
              </w:rPr>
              <w:t>仓库</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p>
        </w:tc>
        <w:tc>
          <w:tcPr>
            <w:tcW w:w="1844"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both"/>
              <w:rPr>
                <w:rFonts w:hint="default" w:ascii="Times New Roman" w:hAnsi="Times New Roman" w:eastAsia="仿宋" w:cs="Times New Roman"/>
                <w:color w:val="auto"/>
                <w:kern w:val="0"/>
                <w:sz w:val="24"/>
                <w:szCs w:val="24"/>
                <w:lang w:eastAsia="zh-CN"/>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4</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5</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6</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7</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ascii="Times New Roman" w:hAnsi="Times New Roman" w:eastAsia="仿宋" w:cs="Times New Roman"/>
                <w:color w:val="auto"/>
                <w:spacing w:val="2"/>
                <w:sz w:val="24"/>
                <w:lang w:val="en-US" w:eastAsia="zh-CN"/>
              </w:rPr>
              <w:t>陈志红</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pPr>
        <w:pStyle w:val="67"/>
        <w:ind w:left="0" w:leftChars="0" w:firstLine="0" w:firstLineChars="0"/>
        <w:rPr>
          <w:rFonts w:hint="default" w:ascii="Times New Roman" w:hAnsi="Times New Roman" w:eastAsia="仿宋" w:cs="Times New Roman"/>
          <w:color w:val="auto"/>
          <w:highlight w:val="none"/>
        </w:rPr>
      </w:pPr>
    </w:p>
    <w:p>
      <w:pPr>
        <w:pStyle w:val="67"/>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72"/>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5" w:name="_Toc21482"/>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5"/>
    </w:p>
    <w:p>
      <w:pPr>
        <w:pStyle w:val="3"/>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6" w:name="_Toc28131"/>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6"/>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67" w:name="bkReivew113322"/>
          <w:r>
            <w:rPr>
              <w:rFonts w:hint="default" w:ascii="Times New Roman" w:hAnsi="Times New Roman" w:eastAsia="仿宋" w:cs="Times New Roman"/>
              <w:color w:val="auto"/>
              <w:sz w:val="28"/>
              <w:szCs w:val="28"/>
              <w:highlight w:val="none"/>
              <w:shd w:val="clear" w:color="auto" w:fill="FFFFFF"/>
            </w:rPr>
            <w:t>做</w:t>
          </w:r>
          <w:bookmarkEnd w:id="67"/>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-2监测监控发现的异常信息，立即发布预警；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pPr>
        <w:pStyle w:val="3"/>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68" w:name="_Toc29595"/>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68"/>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69" w:name="_Toc25913"/>
      <w:bookmarkStart w:id="70" w:name="_Toc237167787"/>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69"/>
      <w:bookmarkEnd w:id="70"/>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ascii="Times New Roman" w:hAnsi="Times New Roman" w:eastAsia="仿宋" w:cs="Times New Roman"/>
          <w:bCs/>
          <w:color w:val="auto"/>
          <w:sz w:val="28"/>
          <w:szCs w:val="36"/>
          <w:highlight w:val="none"/>
          <w:lang w:eastAsia="zh-CN"/>
        </w:rPr>
        <w:t>陈志红</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ascii="Times New Roman" w:hAnsi="Times New Roman" w:eastAsia="仿宋" w:cs="Times New Roman"/>
          <w:bCs/>
          <w:color w:val="auto"/>
          <w:sz w:val="28"/>
          <w:szCs w:val="36"/>
          <w:highlight w:val="none"/>
          <w:lang w:eastAsia="zh-CN"/>
        </w:rPr>
        <w:t>陈志红</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1" w:name="bkReivew3183745"/>
          <w:r>
            <w:rPr>
              <w:rFonts w:hint="default" w:ascii="Times New Roman" w:hAnsi="Times New Roman" w:eastAsia="仿宋" w:cs="Times New Roman"/>
              <w:bCs/>
              <w:color w:val="auto"/>
              <w:sz w:val="28"/>
              <w:szCs w:val="36"/>
              <w:highlight w:val="none"/>
              <w:lang w:val="en-US" w:eastAsia="zh-CN"/>
            </w:rPr>
            <w:t>相</w:t>
          </w:r>
          <w:bookmarkEnd w:id="71"/>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ascii="Times New Roman" w:hAnsi="Times New Roman" w:eastAsia="仿宋" w:cs="Times New Roman"/>
          <w:bCs/>
          <w:color w:val="auto"/>
          <w:sz w:val="28"/>
          <w:szCs w:val="36"/>
          <w:highlight w:val="none"/>
          <w:lang w:val="en-US" w:eastAsia="zh-CN"/>
        </w:rPr>
        <w:t>陈志红</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2"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2"/>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情况后立即报告公司应急指挥部，应急指挥部立即进入应急状态，组织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市高新</w:t>
      </w:r>
      <w:r>
        <w:rPr>
          <w:rFonts w:hint="eastAsia" w:ascii="Times New Roman" w:hAnsi="Times New Roman" w:eastAsia="仿宋" w:cs="Times New Roman"/>
          <w:bCs/>
          <w:color w:val="auto"/>
          <w:sz w:val="28"/>
          <w:szCs w:val="36"/>
          <w:highlight w:val="none"/>
          <w:lang w:eastAsia="zh-CN"/>
        </w:rPr>
        <w:t>区</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3" w:name="_Toc20223"/>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3"/>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ascii="Times New Roman" w:hAnsi="Times New Roman" w:eastAsia="仿宋" w:cs="Times New Roman"/>
          <w:color w:val="auto"/>
          <w:sz w:val="28"/>
          <w:szCs w:val="28"/>
          <w:highlight w:val="none"/>
          <w:lang w:val="en-US" w:eastAsia="zh-CN"/>
        </w:rPr>
        <w:t>陈志红</w:t>
      </w:r>
      <w:r>
        <w:rPr>
          <w:rFonts w:hint="default" w:ascii="Times New Roman" w:hAnsi="Times New Roman" w:eastAsia="仿宋" w:cs="Times New Roman"/>
          <w:color w:val="auto"/>
          <w:sz w:val="28"/>
          <w:szCs w:val="28"/>
          <w:highlight w:val="none"/>
        </w:rPr>
        <w:t>批准，宣布解除预警。</w:t>
      </w:r>
    </w:p>
    <w:p>
      <w:pPr>
        <w:pStyle w:val="3"/>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4" w:name="_Toc16633"/>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4"/>
    </w:p>
    <w:p>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5" w:name="bkReivew130500"/>
          <w:r>
            <w:rPr>
              <w:rFonts w:hint="default" w:ascii="Times New Roman" w:hAnsi="Times New Roman" w:eastAsia="仿宋" w:cs="Times New Roman"/>
              <w:color w:val="auto"/>
              <w:sz w:val="28"/>
              <w:szCs w:val="28"/>
              <w:highlight w:val="none"/>
            </w:rPr>
            <w:t>通讯</w:t>
          </w:r>
          <w:bookmarkEnd w:id="75"/>
        </w:sdtContent>
      </w:sdt>
      <w:r>
        <w:rPr>
          <w:rFonts w:hint="default" w:ascii="Times New Roman" w:hAnsi="Times New Roman" w:eastAsia="仿宋" w:cs="Times New Roman"/>
          <w:color w:val="auto"/>
          <w:sz w:val="28"/>
          <w:szCs w:val="28"/>
          <w:highlight w:val="none"/>
        </w:rPr>
        <w:t>畅通。</w:t>
      </w:r>
    </w:p>
    <w:p>
      <w:pPr>
        <w:pageBreakBefore w:val="0"/>
        <w:numPr>
          <w:ilvl w:val="0"/>
          <w:numId w:val="2"/>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pPr>
        <w:pStyle w:val="33"/>
        <w:pageBreakBefore w:val="0"/>
        <w:numPr>
          <w:ilvl w:val="0"/>
          <w:numId w:val="3"/>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pPr>
        <w:pStyle w:val="33"/>
        <w:pageBreakBefore w:val="0"/>
        <w:numPr>
          <w:ilvl w:val="0"/>
          <w:numId w:val="3"/>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6" w:name="bkReivew2143713"/>
          <w:r>
            <w:rPr>
              <w:rFonts w:hint="default" w:ascii="Times New Roman" w:hAnsi="Times New Roman" w:eastAsia="仿宋" w:cs="Times New Roman"/>
              <w:color w:val="auto"/>
              <w:sz w:val="28"/>
              <w:szCs w:val="28"/>
              <w:highlight w:val="none"/>
            </w:rPr>
            <w:t>做</w:t>
          </w:r>
          <w:bookmarkEnd w:id="76"/>
        </w:sdtContent>
      </w:sdt>
      <w:r>
        <w:rPr>
          <w:rFonts w:hint="default" w:ascii="Times New Roman" w:hAnsi="Times New Roman" w:eastAsia="仿宋" w:cs="Times New Roman"/>
          <w:color w:val="auto"/>
          <w:sz w:val="28"/>
          <w:szCs w:val="28"/>
          <w:highlight w:val="none"/>
        </w:rPr>
        <w:t>好应急准备；</w:t>
      </w:r>
    </w:p>
    <w:p>
      <w:pPr>
        <w:pStyle w:val="33"/>
        <w:pageBreakBefore w:val="0"/>
        <w:numPr>
          <w:ilvl w:val="0"/>
          <w:numId w:val="3"/>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pPr>
        <w:pStyle w:val="33"/>
        <w:pageBreakBefore w:val="0"/>
        <w:numPr>
          <w:ilvl w:val="0"/>
          <w:numId w:val="3"/>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77" w:name="bkReivew1103612"/>
          <w:r>
            <w:rPr>
              <w:rFonts w:hint="default" w:ascii="Times New Roman" w:hAnsi="Times New Roman" w:eastAsia="仿宋" w:cs="Times New Roman"/>
              <w:color w:val="auto"/>
              <w:sz w:val="28"/>
              <w:szCs w:val="28"/>
              <w:highlight w:val="none"/>
            </w:rPr>
            <w:t>通讯</w:t>
          </w:r>
          <w:bookmarkEnd w:id="77"/>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pPr>
        <w:pStyle w:val="33"/>
        <w:pageBreakBefore w:val="0"/>
        <w:numPr>
          <w:ilvl w:val="0"/>
          <w:numId w:val="3"/>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pPr>
        <w:pageBreakBefore w:val="0"/>
        <w:widowControl/>
        <w:numPr>
          <w:ilvl w:val="0"/>
          <w:numId w:val="3"/>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pPr>
        <w:pageBreakBefore w:val="0"/>
        <w:widowControl/>
        <w:numPr>
          <w:ilvl w:val="0"/>
          <w:numId w:val="3"/>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78" w:name="_Toc23445"/>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78"/>
    </w:p>
    <w:p>
      <w:pPr>
        <w:pStyle w:val="72"/>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79" w:name="_Toc32469"/>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79"/>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lang w:val="en-US" w:eastAsia="zh-CN"/>
        </w:rPr>
      </w:pPr>
      <w:bookmarkStart w:id="80" w:name="_Toc11722"/>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内部报告</w:t>
      </w:r>
      <w:bookmarkEnd w:id="80"/>
    </w:p>
    <w:p>
      <w:pPr>
        <w:pageBreakBefore w:val="0"/>
        <w:numPr>
          <w:ilvl w:val="0"/>
          <w:numId w:val="4"/>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ascii="Times New Roman" w:hAnsi="Times New Roman"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总经办</w:t>
      </w:r>
      <w:r>
        <w:rPr>
          <w:rFonts w:hint="default" w:ascii="Times New Roman" w:hAnsi="Times New Roman" w:eastAsia="仿宋" w:cs="Times New Roman"/>
          <w:color w:val="auto"/>
          <w:sz w:val="28"/>
          <w:szCs w:val="28"/>
          <w:highlight w:val="none"/>
        </w:rPr>
        <w:t>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事故一级报告程序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ascii="Times New Roman" w:hAnsi="Times New Roman"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ascii="Times New Roman" w:hAnsi="Times New Roman"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pPr>
        <w:pageBreakBefore w:val="0"/>
        <w:numPr>
          <w:ilvl w:val="0"/>
          <w:numId w:val="5"/>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1" w:name="bkReivew3131526"/>
          <w:r>
            <w:rPr>
              <w:rFonts w:hint="default" w:ascii="Times New Roman" w:hAnsi="Times New Roman" w:eastAsia="仿宋" w:cs="Times New Roman"/>
              <w:color w:val="auto"/>
              <w:sz w:val="28"/>
              <w:szCs w:val="28"/>
              <w:highlight w:val="none"/>
            </w:rPr>
            <w:t>其它</w:t>
          </w:r>
          <w:bookmarkEnd w:id="81"/>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ascii="Times New Roman" w:hAnsi="Times New Roman" w:eastAsia="仿宋" w:cs="Times New Roman"/>
          <w:color w:val="auto"/>
          <w:sz w:val="28"/>
          <w:szCs w:val="28"/>
          <w:highlight w:val="none"/>
          <w:lang w:val="en-US" w:eastAsia="zh-CN"/>
        </w:rPr>
        <w:t>15250670606</w:t>
      </w:r>
      <w:r>
        <w:rPr>
          <w:rFonts w:hint="default" w:ascii="Times New Roman" w:hAnsi="Times New Roman" w:eastAsia="仿宋" w:cs="Times New Roman"/>
          <w:color w:val="auto"/>
          <w:sz w:val="28"/>
          <w:szCs w:val="28"/>
          <w:highlight w:val="none"/>
        </w:rPr>
        <w:t>。</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82" w:name="_Toc16638"/>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2信息上报</w:t>
      </w:r>
      <w:bookmarkEnd w:id="82"/>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依据《国家突发环境事件应急预案》的要求：突发环境事件的报告分为初报、续报和处理结果报告三类。上报人是总指挥</w:t>
      </w:r>
      <w:r>
        <w:rPr>
          <w:rFonts w:hint="eastAsia" w:ascii="Times New Roman" w:hAnsi="Times New Roman" w:eastAsia="仿宋" w:cs="Times New Roman"/>
          <w:color w:val="auto"/>
          <w:kern w:val="0"/>
          <w:sz w:val="28"/>
          <w:szCs w:val="28"/>
          <w:highlight w:val="none"/>
          <w:lang w:eastAsia="zh-CN"/>
        </w:rPr>
        <w:t>王沪绩</w:t>
      </w:r>
      <w:r>
        <w:rPr>
          <w:rFonts w:hint="default" w:ascii="Times New Roman" w:hAnsi="Times New Roman" w:eastAsia="仿宋" w:cs="Times New Roman"/>
          <w:color w:val="auto"/>
          <w:kern w:val="0"/>
          <w:sz w:val="28"/>
          <w:szCs w:val="28"/>
          <w:highlight w:val="none"/>
        </w:rPr>
        <w:t>，立即上报。续报在查清有关基本情况后随时上报；处理结果报告在事件处理完毕后立即上报。</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eastAsia" w:ascii="仿宋" w:hAnsi="仿宋" w:eastAsia="仿宋" w:cs="仿宋"/>
          <w:color w:val="auto"/>
          <w:kern w:val="0"/>
          <w:sz w:val="28"/>
          <w:szCs w:val="28"/>
          <w:highlight w:val="none"/>
        </w:rPr>
        <w:t>情况紧急时</w:t>
      </w:r>
      <w:r>
        <w:rPr>
          <w:rFonts w:hint="eastAsia" w:ascii="仿宋" w:hAnsi="仿宋" w:eastAsia="仿宋" w:cs="仿宋"/>
          <w:color w:val="auto"/>
          <w:kern w:val="0"/>
          <w:sz w:val="28"/>
          <w:szCs w:val="28"/>
          <w:highlight w:val="none"/>
          <w:lang w:val="en-US" w:eastAsia="zh-CN"/>
        </w:rPr>
        <w:t>或总指挥不在场时</w:t>
      </w:r>
      <w:r>
        <w:rPr>
          <w:rFonts w:hint="eastAsia" w:ascii="仿宋" w:hAnsi="仿宋" w:eastAsia="仿宋" w:cs="仿宋"/>
          <w:color w:val="auto"/>
          <w:kern w:val="0"/>
          <w:sz w:val="28"/>
          <w:szCs w:val="28"/>
          <w:highlight w:val="none"/>
        </w:rPr>
        <w:t>，事故现场</w:t>
      </w:r>
      <w:r>
        <w:rPr>
          <w:rFonts w:hint="eastAsia" w:ascii="仿宋" w:hAnsi="仿宋" w:eastAsia="仿宋" w:cs="仿宋"/>
          <w:color w:val="auto"/>
          <w:kern w:val="0"/>
          <w:sz w:val="28"/>
          <w:szCs w:val="28"/>
          <w:highlight w:val="none"/>
          <w:lang w:val="en-US" w:eastAsia="zh-CN"/>
        </w:rPr>
        <w:t>最高领导者</w:t>
      </w:r>
      <w:r>
        <w:rPr>
          <w:rFonts w:hint="eastAsia" w:ascii="仿宋" w:hAnsi="仿宋" w:eastAsia="仿宋" w:cs="仿宋"/>
          <w:color w:val="auto"/>
          <w:kern w:val="0"/>
          <w:sz w:val="28"/>
          <w:szCs w:val="28"/>
          <w:highlight w:val="none"/>
        </w:rPr>
        <w:t>可以直接</w:t>
      </w:r>
      <w:r>
        <w:rPr>
          <w:rFonts w:hint="eastAsia" w:ascii="仿宋" w:hAnsi="仿宋" w:eastAsia="仿宋" w:cs="仿宋"/>
          <w:color w:val="auto"/>
          <w:kern w:val="0"/>
          <w:sz w:val="28"/>
          <w:szCs w:val="28"/>
          <w:highlight w:val="none"/>
          <w:lang w:val="en-US" w:eastAsia="zh-CN"/>
        </w:rPr>
        <w:t>向</w:t>
      </w:r>
      <w:r>
        <w:rPr>
          <w:rFonts w:hint="eastAsia" w:ascii="仿宋" w:hAnsi="仿宋" w:eastAsia="仿宋" w:cs="仿宋"/>
          <w:color w:val="auto"/>
          <w:sz w:val="28"/>
          <w:szCs w:val="28"/>
          <w:highlight w:val="none"/>
          <w:lang w:val="en-US" w:eastAsia="zh-CN"/>
        </w:rPr>
        <w:t>南通市海安环境生态局</w:t>
      </w:r>
      <w:r>
        <w:rPr>
          <w:rFonts w:hint="eastAsia" w:ascii="仿宋" w:hAnsi="仿宋" w:eastAsia="仿宋" w:cs="仿宋"/>
          <w:color w:val="auto"/>
          <w:kern w:val="0"/>
          <w:sz w:val="28"/>
          <w:szCs w:val="28"/>
          <w:highlight w:val="none"/>
        </w:rPr>
        <w:t>等有关部门报告。</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上报由总指挥</w:t>
      </w:r>
      <w:r>
        <w:rPr>
          <w:rFonts w:hint="eastAsia" w:ascii="Times New Roman" w:hAnsi="Times New Roman" w:eastAsia="仿宋" w:cs="Times New Roman"/>
          <w:color w:val="auto"/>
          <w:kern w:val="0"/>
          <w:sz w:val="28"/>
          <w:szCs w:val="28"/>
          <w:highlight w:val="none"/>
          <w:lang w:eastAsia="zh-CN"/>
        </w:rPr>
        <w:t>王沪绩</w:t>
      </w:r>
      <w:r>
        <w:rPr>
          <w:rFonts w:hint="default" w:ascii="Times New Roman" w:hAnsi="Times New Roman" w:eastAsia="仿宋" w:cs="Times New Roman"/>
          <w:color w:val="auto"/>
          <w:kern w:val="0"/>
          <w:sz w:val="28"/>
          <w:szCs w:val="28"/>
          <w:highlight w:val="none"/>
        </w:rPr>
        <w:t>通过</w:t>
      </w:r>
      <w:r>
        <w:rPr>
          <w:rFonts w:hint="default" w:ascii="Times New Roman" w:hAnsi="Times New Roman" w:eastAsia="仿宋" w:cs="Times New Roman"/>
          <w:color w:val="auto"/>
          <w:sz w:val="28"/>
          <w:szCs w:val="28"/>
          <w:highlight w:val="none"/>
        </w:rPr>
        <w:t>传真、网络、邮寄和面呈等方式书面报告；情况紧急时，初报可通过电话报告，但应当及时补充书面报告。</w:t>
      </w:r>
    </w:p>
    <w:p>
      <w:pPr>
        <w:pStyle w:val="33"/>
        <w:pageBreakBefore w:val="0"/>
        <w:kinsoku/>
        <w:wordWrap/>
        <w:overflowPunct/>
        <w:topLinePunct w:val="0"/>
        <w:autoSpaceDE/>
        <w:autoSpaceDN/>
        <w:bidi w:val="0"/>
        <w:adjustRightInd w:val="0"/>
        <w:snapToGrid w:val="0"/>
        <w:spacing w:before="0" w:beforeAutospacing="0" w:after="0" w:afterAutospacing="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书面报告中应当载明突发环境事件报告单位、报告签发人（由</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签发）、联系人及联系方式等内容，并尽可能提供地图、图片以及相关的多媒体资料。</w:t>
      </w:r>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初报主要内容包括：环境事件的类型、发生时间、地点、污染源、主要污染物质、人员受害情况、事件潜在的危害程度、转化方式趋向等初步情况； </w:t>
      </w:r>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续报在初报的基础上报告有关确切数据，事件发生的原因、过程、进展情况及采取的应急措施等基本情况； </w:t>
      </w:r>
    </w:p>
    <w:p>
      <w:pPr>
        <w:pStyle w:val="33"/>
        <w:pageBreakBefore w:val="0"/>
        <w:kinsoku/>
        <w:wordWrap/>
        <w:overflowPunct/>
        <w:topLinePunct w:val="0"/>
        <w:autoSpaceDE/>
        <w:autoSpaceDN/>
        <w:bidi w:val="0"/>
        <w:adjustRightInd w:val="0"/>
        <w:snapToGrid w:val="0"/>
        <w:spacing w:before="0" w:beforeAutospacing="0" w:after="0" w:afterAutospacing="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处理结果报告在初报和续报的基础上，报告处理事件的措施、过程和结果，事件潜在或间接的危害、社会影响、处理后的遗留问题，参加处理工作的有关部门和工作内容，出具有关危害与损失的证明文件等详细情况。</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pPr>
              <w:tabs>
                <w:tab w:val="left" w:pos="2110"/>
              </w:tabs>
              <w:adjustRightInd w:val="0"/>
              <w:snapToGrid w:val="0"/>
              <w:ind w:firstLine="480"/>
              <w:jc w:val="center"/>
              <w:rPr>
                <w:rFonts w:hint="default" w:ascii="Times New Roman" w:hAnsi="Times New Roman" w:eastAsia="仿宋" w:cs="Times New Roman"/>
                <w:color w:val="auto"/>
                <w:sz w:val="24"/>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pPr>
              <w:tabs>
                <w:tab w:val="left" w:pos="2110"/>
              </w:tabs>
              <w:adjustRightInd w:val="0"/>
              <w:snapToGrid w:val="0"/>
              <w:ind w:firstLine="480"/>
              <w:jc w:val="center"/>
              <w:rPr>
                <w:rFonts w:hint="default" w:ascii="Times New Roman" w:hAnsi="Times New Roman" w:eastAsia="仿宋" w:cs="Times New Roman"/>
                <w:color w:val="auto"/>
                <w:sz w:val="24"/>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pPr>
              <w:tabs>
                <w:tab w:val="left" w:pos="2110"/>
              </w:tabs>
              <w:adjustRightInd w:val="0"/>
              <w:snapToGrid w:val="0"/>
              <w:ind w:firstLine="480"/>
              <w:jc w:val="center"/>
              <w:rPr>
                <w:rFonts w:hint="default" w:ascii="Times New Roman" w:hAnsi="Times New Roman" w:eastAsia="仿宋" w:cs="Times New Roman"/>
                <w:color w:val="auto"/>
                <w:sz w:val="24"/>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pPr>
              <w:tabs>
                <w:tab w:val="left" w:pos="2110"/>
              </w:tabs>
              <w:adjustRightInd w:val="0"/>
              <w:snapToGrid w:val="0"/>
              <w:ind w:firstLine="480"/>
              <w:jc w:val="center"/>
              <w:rPr>
                <w:rFonts w:hint="default" w:ascii="Times New Roman" w:hAnsi="Times New Roman" w:eastAsia="仿宋" w:cs="Times New Roman"/>
                <w:color w:val="auto"/>
                <w:sz w:val="24"/>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pPr>
              <w:ind w:left="0" w:leftChars="0" w:firstLine="0" w:firstLineChars="0"/>
              <w:jc w:val="center"/>
              <w:rPr>
                <w:rFonts w:hint="eastAsia" w:hAnsi="仿宋" w:eastAsia="仿宋"/>
                <w:color w:val="auto"/>
                <w:kern w:val="0"/>
                <w:sz w:val="24"/>
                <w:szCs w:val="24"/>
                <w:lang w:val="en-US" w:eastAsia="zh-CN" w:bidi="ar-SA"/>
              </w:rPr>
            </w:pPr>
            <w:r>
              <w:rPr>
                <w:rFonts w:hint="eastAsia" w:hAnsi="仿宋" w:eastAsia="仿宋"/>
                <w:color w:val="auto"/>
                <w:kern w:val="0"/>
                <w:sz w:val="24"/>
                <w:szCs w:val="24"/>
              </w:rPr>
              <w:t>海安市</w:t>
            </w:r>
            <w:r>
              <w:rPr>
                <w:rFonts w:hint="eastAsia" w:hAnsi="仿宋" w:eastAsia="仿宋"/>
                <w:color w:val="auto"/>
                <w:kern w:val="0"/>
                <w:sz w:val="24"/>
                <w:szCs w:val="24"/>
                <w:lang w:val="en-US" w:eastAsia="zh-CN"/>
              </w:rPr>
              <w:t>高</w:t>
            </w:r>
            <w:r>
              <w:rPr>
                <w:rFonts w:hint="eastAsia" w:hAnsi="仿宋" w:eastAsia="仿宋"/>
                <w:color w:val="auto"/>
                <w:kern w:val="0"/>
                <w:sz w:val="24"/>
                <w:szCs w:val="24"/>
              </w:rPr>
              <w:t>新区</w:t>
            </w:r>
          </w:p>
        </w:tc>
        <w:tc>
          <w:tcPr>
            <w:tcW w:w="2151" w:type="dxa"/>
            <w:noWrap w:val="0"/>
            <w:vAlign w:val="center"/>
          </w:tcPr>
          <w:p>
            <w:pPr>
              <w:ind w:left="0" w:leftChars="0" w:firstLine="0" w:firstLineChars="0"/>
              <w:jc w:val="center"/>
              <w:rPr>
                <w:rFonts w:hint="default" w:eastAsia="仿宋"/>
                <w:color w:val="auto"/>
                <w:kern w:val="2"/>
                <w:sz w:val="24"/>
                <w:szCs w:val="24"/>
                <w:lang w:val="en-US" w:eastAsia="zh-CN" w:bidi="ar-SA"/>
              </w:rPr>
            </w:pPr>
            <w:r>
              <w:rPr>
                <w:rFonts w:ascii="Times New Roman" w:hAnsi="Times New Roman" w:eastAsia="仿宋" w:cs="Times New Roman"/>
                <w:color w:val="auto"/>
                <w:sz w:val="21"/>
                <w:szCs w:val="21"/>
              </w:rPr>
              <w:t>88828135</w:t>
            </w:r>
          </w:p>
        </w:tc>
        <w:tc>
          <w:tcPr>
            <w:tcW w:w="1075" w:type="dxa"/>
            <w:noWrap w:val="0"/>
            <w:vAlign w:val="center"/>
          </w:tcPr>
          <w:p>
            <w:pPr>
              <w:tabs>
                <w:tab w:val="left" w:pos="2110"/>
              </w:tabs>
              <w:adjustRightInd w:val="0"/>
              <w:snapToGrid w:val="0"/>
              <w:ind w:firstLine="480"/>
              <w:jc w:val="center"/>
              <w:rPr>
                <w:rFonts w:hint="default" w:ascii="Times New Roman" w:hAnsi="Times New Roman" w:eastAsia="仿宋" w:cs="Times New Roman"/>
                <w:color w:val="auto"/>
                <w:sz w:val="24"/>
                <w:highlight w:val="none"/>
              </w:rPr>
            </w:pPr>
          </w:p>
        </w:tc>
      </w:tr>
    </w:tbl>
    <w:p>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83" w:name="_Toc10395"/>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3信息通报</w:t>
      </w:r>
      <w:bookmarkEnd w:id="83"/>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副总指挥13606278158。</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4" w:name="bkReivew2002424"/>
          <w:r>
            <w:rPr>
              <w:rFonts w:hint="eastAsia" w:ascii="仿宋" w:hAnsi="仿宋" w:eastAsia="仿宋" w:cs="仿宋"/>
              <w:color w:val="auto"/>
              <w:kern w:val="0"/>
              <w:sz w:val="28"/>
              <w:szCs w:val="28"/>
            </w:rPr>
            <w:t>通讯</w:t>
          </w:r>
          <w:bookmarkEnd w:id="84"/>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5" w:name="bkReivew2182100"/>
          <w:r>
            <w:rPr>
              <w:rFonts w:hint="eastAsia" w:ascii="仿宋" w:hAnsi="仿宋" w:eastAsia="仿宋" w:cs="仿宋"/>
              <w:color w:val="auto"/>
              <w:kern w:val="0"/>
              <w:sz w:val="28"/>
              <w:szCs w:val="28"/>
              <w:highlight w:val="none"/>
            </w:rPr>
            <w:t>通讯</w:t>
          </w:r>
          <w:bookmarkEnd w:id="85"/>
        </w:sdtContent>
      </w:sdt>
      <w:r>
        <w:rPr>
          <w:rFonts w:hint="eastAsia" w:ascii="仿宋" w:hAnsi="仿宋" w:eastAsia="仿宋" w:cs="仿宋"/>
          <w:color w:val="auto"/>
          <w:kern w:val="0"/>
          <w:sz w:val="28"/>
          <w:szCs w:val="28"/>
          <w:highlight w:val="none"/>
        </w:rPr>
        <w:t>、联络方式如下：</w:t>
      </w:r>
    </w:p>
    <w:p>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6" w:name="bkReivew2020401"/>
          <w:r>
            <w:rPr>
              <w:rFonts w:hint="default" w:ascii="Times New Roman" w:hAnsi="Times New Roman" w:eastAsia="仿宋" w:cs="Times New Roman"/>
              <w:b/>
              <w:color w:val="auto"/>
              <w:kern w:val="0"/>
              <w:sz w:val="28"/>
              <w:szCs w:val="28"/>
              <w:highlight w:val="none"/>
            </w:rPr>
            <w:t>通讯</w:t>
          </w:r>
          <w:bookmarkEnd w:id="86"/>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ascii="Times New Roman" w:hAnsi="Times New Roman" w:eastAsia="仿宋" w:cs="Times New Roman"/>
                <w:color w:val="auto"/>
                <w:sz w:val="24"/>
                <w:szCs w:val="24"/>
                <w:highlight w:val="none"/>
                <w:lang w:val="en-US" w:eastAsia="zh-CN"/>
              </w:rPr>
              <w:t>南通协成机电有限公司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13301476959</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ascii="Times New Roman" w:hAnsi="Times New Roman" w:eastAsia="仿宋" w:cs="Times New Roman"/>
                <w:color w:val="auto"/>
                <w:sz w:val="24"/>
                <w:szCs w:val="24"/>
                <w:highlight w:val="none"/>
                <w:lang w:val="en-US" w:eastAsia="zh-CN"/>
              </w:rPr>
              <w:t>南通迈顺科技有限公司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15251322999</w:t>
            </w:r>
          </w:p>
        </w:tc>
      </w:tr>
    </w:tbl>
    <w:p>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pPr>
        <w:pStyle w:val="5"/>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7" w:name="_Toc18884"/>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87"/>
    </w:p>
    <w:p>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信息接报、处理、上报等规范化格式详见附件16。</w:t>
      </w:r>
    </w:p>
    <w:p>
      <w:pPr>
        <w:bidi w:val="0"/>
        <w:rPr>
          <w:rFonts w:hint="default"/>
          <w:color w:val="auto"/>
        </w:rPr>
      </w:pPr>
    </w:p>
    <w:p>
      <w:pPr>
        <w:pStyle w:val="4"/>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88" w:name="_Toc27454"/>
      <w:r>
        <w:rPr>
          <w:rFonts w:hint="eastAsia" w:ascii="Times New Roman" w:hAnsi="Times New Roman" w:eastAsia="仿宋" w:cs="Times New Roman"/>
          <w:color w:val="auto"/>
          <w:sz w:val="28"/>
          <w:szCs w:val="28"/>
          <w:highlight w:val="none"/>
          <w:lang w:val="en-US" w:eastAsia="zh-CN"/>
        </w:rPr>
        <w:t>5环境应急监测</w:t>
      </w:r>
      <w:bookmarkEnd w:id="88"/>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89" w:name="bkReivew3142754"/>
          <w:r>
            <w:rPr>
              <w:rFonts w:hint="default" w:ascii="Times New Roman" w:hAnsi="Times New Roman" w:eastAsia="仿宋" w:cs="Times New Roman"/>
              <w:color w:val="auto"/>
              <w:kern w:val="0"/>
              <w:sz w:val="28"/>
              <w:szCs w:val="28"/>
              <w:lang w:val="en-US" w:eastAsia="zh-CN" w:bidi="ar"/>
            </w:rPr>
            <w:t>做</w:t>
          </w:r>
          <w:bookmarkEnd w:id="89"/>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90" w:name="bkReivew112540"/>
          <w:r>
            <w:rPr>
              <w:rFonts w:hint="default" w:ascii="Times New Roman" w:hAnsi="Times New Roman" w:eastAsia="仿宋" w:cs="Times New Roman"/>
              <w:color w:val="auto"/>
              <w:kern w:val="0"/>
              <w:sz w:val="28"/>
              <w:szCs w:val="28"/>
              <w:lang w:val="en-US" w:eastAsia="zh-CN" w:bidi="ar"/>
            </w:rPr>
            <w:t>为</w:t>
          </w:r>
          <w:bookmarkEnd w:id="90"/>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1" w:name="bkReivew1030253"/>
          <w:r>
            <w:rPr>
              <w:rFonts w:hint="default" w:ascii="Times New Roman" w:hAnsi="Times New Roman" w:eastAsia="仿宋" w:cs="Times New Roman"/>
              <w:color w:val="auto"/>
              <w:kern w:val="0"/>
              <w:sz w:val="28"/>
              <w:szCs w:val="28"/>
              <w:lang w:val="en-US" w:eastAsia="zh-CN" w:bidi="ar"/>
            </w:rPr>
            <w:t>的</w:t>
          </w:r>
          <w:bookmarkEnd w:id="91"/>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2" w:name="_Toc22643"/>
      <w:bookmarkStart w:id="93" w:name="_Toc4385"/>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2"/>
      <w:bookmarkEnd w:id="93"/>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4" w:name="bkReivew142110"/>
          <w:r>
            <w:rPr>
              <w:rFonts w:hint="default" w:ascii="Times New Roman" w:hAnsi="Times New Roman" w:eastAsia="仿宋" w:cs="Times New Roman"/>
              <w:color w:val="auto"/>
              <w:sz w:val="28"/>
              <w:szCs w:val="28"/>
              <w:highlight w:val="none"/>
              <w:shd w:val="clear" w:color="auto" w:fill="FFFFFF"/>
            </w:rPr>
            <w:t>做</w:t>
          </w:r>
          <w:bookmarkEnd w:id="94"/>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95" w:name="_Toc16308"/>
      <w:bookmarkStart w:id="96" w:name="_Toc2993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95"/>
      <w:bookmarkEnd w:id="96"/>
    </w:p>
    <w:p>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 xml:space="preserve">本公司生产过程中使用的化学品主要为，可能发生火灾、化学品泄漏、废气超标排放等事故，产生或次生大气污染，特征污染因子主要为： </w:t>
      </w:r>
      <w:r>
        <w:rPr>
          <w:rFonts w:hint="eastAsia" w:ascii="Times New Roman" w:hAnsi="Times New Roman" w:eastAsia="仿宋" w:cs="Times New Roman"/>
          <w:color w:val="auto"/>
          <w:sz w:val="28"/>
          <w:szCs w:val="28"/>
          <w:highlight w:val="none"/>
          <w:lang w:val="en-US" w:eastAsia="zh-CN"/>
        </w:rPr>
        <w:t>颗粒物、非甲烷总烃、SO</w:t>
      </w:r>
      <w:r>
        <w:rPr>
          <w:rFonts w:hint="eastAsia" w:ascii="Times New Roman" w:hAnsi="Times New Roman" w:eastAsia="仿宋" w:cs="Times New Roman"/>
          <w:color w:val="auto"/>
          <w:sz w:val="28"/>
          <w:szCs w:val="28"/>
          <w:highlight w:val="none"/>
          <w:vertAlign w:val="subscript"/>
          <w:lang w:val="en-US" w:eastAsia="zh-CN"/>
        </w:rPr>
        <w:t>2</w:t>
      </w:r>
      <w:r>
        <w:rPr>
          <w:rFonts w:hint="eastAsia" w:ascii="Times New Roman" w:hAnsi="Times New Roman" w:eastAsia="仿宋" w:cs="Times New Roman"/>
          <w:color w:val="auto"/>
          <w:sz w:val="28"/>
          <w:szCs w:val="28"/>
          <w:highlight w:val="none"/>
          <w:lang w:val="en-US" w:eastAsia="zh-CN"/>
        </w:rPr>
        <w:t>、NO</w:t>
      </w:r>
      <w:r>
        <w:rPr>
          <w:rFonts w:hint="eastAsia" w:ascii="Times New Roman" w:hAnsi="Times New Roman" w:eastAsia="仿宋" w:cs="Times New Roman"/>
          <w:color w:val="auto"/>
          <w:sz w:val="28"/>
          <w:szCs w:val="28"/>
          <w:highlight w:val="none"/>
          <w:vertAlign w:val="subscript"/>
          <w:lang w:val="en-US" w:eastAsia="zh-CN"/>
        </w:rPr>
        <w:t>X</w:t>
      </w:r>
      <w:r>
        <w:rPr>
          <w:rFonts w:hint="default" w:ascii="Times New Roman" w:hAnsi="Times New Roman" w:eastAsia="仿宋" w:cs="Times New Roman"/>
          <w:color w:val="auto"/>
          <w:sz w:val="28"/>
          <w:szCs w:val="28"/>
          <w:highlight w:val="none"/>
        </w:rPr>
        <w:t>、CO。根据优先监测的一般原则，应急监测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w:t>
      </w:r>
      <w:r>
        <w:rPr>
          <w:rFonts w:hint="default" w:ascii="Times New Roman" w:hAnsi="Times New Roman" w:eastAsia="仿宋" w:cs="Times New Roman"/>
          <w:color w:val="auto"/>
          <w:sz w:val="28"/>
          <w:szCs w:val="28"/>
          <w:highlight w:val="none"/>
        </w:rPr>
        <w:t>HJ589-2010</w:t>
      </w:r>
      <w:r>
        <w:rPr>
          <w:rFonts w:hint="default" w:ascii="Times New Roman" w:hAnsi="Times New Roman" w:eastAsia="仿宋" w:cs="Times New Roman"/>
          <w:color w:val="auto"/>
          <w:sz w:val="28"/>
          <w:szCs w:val="28"/>
          <w:highlight w:val="none"/>
          <w:lang w:bidi="ar"/>
        </w:rPr>
        <w:t>）要求，大气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：泄漏、废气超标排放</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ascii="Times New Roman" w:hAnsi="Times New Roman" w:eastAsia="仿宋" w:cs="Times New Roman"/>
          <w:color w:val="auto"/>
          <w:sz w:val="28"/>
          <w:szCs w:val="28"/>
          <w:highlight w:val="none"/>
          <w:lang w:val="en-US" w:eastAsia="zh-CN" w:bidi="ar"/>
        </w:rPr>
        <w:t>颗粒物、非甲烷总烃、SO</w:t>
      </w:r>
      <w:r>
        <w:rPr>
          <w:rFonts w:hint="eastAsia" w:ascii="Times New Roman" w:hAnsi="Times New Roman" w:eastAsia="仿宋" w:cs="Times New Roman"/>
          <w:color w:val="auto"/>
          <w:sz w:val="28"/>
          <w:szCs w:val="28"/>
          <w:highlight w:val="none"/>
          <w:vertAlign w:val="subscript"/>
          <w:lang w:val="en-US" w:eastAsia="zh-CN" w:bidi="ar"/>
        </w:rPr>
        <w:t>2</w:t>
      </w:r>
      <w:r>
        <w:rPr>
          <w:rFonts w:hint="eastAsia" w:ascii="Times New Roman" w:hAnsi="Times New Roman" w:eastAsia="仿宋" w:cs="Times New Roman"/>
          <w:color w:val="auto"/>
          <w:sz w:val="28"/>
          <w:szCs w:val="28"/>
          <w:highlight w:val="none"/>
          <w:lang w:val="en-US" w:eastAsia="zh-CN" w:bidi="ar"/>
        </w:rPr>
        <w:t>、NO</w:t>
      </w:r>
      <w:r>
        <w:rPr>
          <w:rFonts w:hint="eastAsia" w:ascii="Times New Roman" w:hAnsi="Times New Roman" w:eastAsia="仿宋" w:cs="Times New Roman"/>
          <w:color w:val="auto"/>
          <w:sz w:val="28"/>
          <w:szCs w:val="28"/>
          <w:highlight w:val="none"/>
          <w:vertAlign w:val="subscript"/>
          <w:lang w:val="en-US" w:eastAsia="zh-CN" w:bidi="ar"/>
        </w:rPr>
        <w:t>X</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97" w:name="bkReivew3112852"/>
          <w:r>
            <w:rPr>
              <w:rFonts w:hint="default" w:ascii="Times New Roman" w:hAnsi="Times New Roman" w:eastAsia="仿宋" w:cs="Times New Roman"/>
              <w:color w:val="auto"/>
              <w:sz w:val="28"/>
              <w:szCs w:val="28"/>
              <w:highlight w:val="none"/>
              <w:lang w:bidi="ar"/>
            </w:rPr>
            <w:t>)</w:t>
          </w:r>
          <w:bookmarkEnd w:id="97"/>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1741"/>
        <w:gridCol w:w="2038"/>
        <w:gridCol w:w="2012"/>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048" w:type="dxa"/>
            <w:tcBorders>
              <w:top w:val="single" w:color="000000" w:sz="12" w:space="0"/>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1741" w:type="dxa"/>
            <w:tcBorders>
              <w:top w:val="single" w:color="000000" w:sz="12" w:space="0"/>
            </w:tcBorders>
            <w:noWrap w:val="0"/>
            <w:vAlign w:val="center"/>
          </w:tcPr>
          <w:p>
            <w:pPr>
              <w:autoSpaceDE w:val="0"/>
              <w:autoSpaceDN w:val="0"/>
              <w:adjustRightInd w:val="0"/>
              <w:snapToGrid w:val="0"/>
              <w:ind w:firstLine="422"/>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布点位置</w:t>
            </w:r>
          </w:p>
        </w:tc>
        <w:tc>
          <w:tcPr>
            <w:tcW w:w="2038"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w:t>
            </w:r>
          </w:p>
        </w:tc>
        <w:tc>
          <w:tcPr>
            <w:tcW w:w="1741" w:type="dxa"/>
            <w:vMerge w:val="restart"/>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shd w:val="clear" w:color="auto" w:fill="FFFFFF"/>
              </w:rPr>
              <w:t>根据事故发生的严重程度，确定采样点布臵的范围。根据公司环境风险评估报告，本项目</w:t>
            </w:r>
            <w:r>
              <w:rPr>
                <w:rFonts w:hint="default" w:ascii="Times New Roman" w:hAnsi="Times New Roman" w:eastAsia="仿宋" w:cs="Times New Roman"/>
                <w:color w:val="auto"/>
                <w:sz w:val="24"/>
                <w:szCs w:val="24"/>
                <w:highlight w:val="none"/>
              </w:rPr>
              <w:t>以事故点为中心下风向100M、300M、500m</w:t>
            </w:r>
            <w:sdt>
              <w:sdtPr>
                <w:rPr>
                  <w:color w:val="auto"/>
                </w:rPr>
                <w:alias w:val="易错词检查"/>
                <w:id w:val="1042801"/>
              </w:sdtPr>
              <w:sdtEndPr>
                <w:rPr>
                  <w:color w:val="auto"/>
                </w:rPr>
              </w:sdtEndPr>
              <w:sdtContent>
                <w:bookmarkStart w:id="98" w:name="bkReivew1042801"/>
                <w:r>
                  <w:rPr>
                    <w:rFonts w:hint="default" w:ascii="Times New Roman" w:hAnsi="Times New Roman" w:eastAsia="仿宋" w:cs="Times New Roman"/>
                    <w:color w:val="auto"/>
                    <w:sz w:val="24"/>
                    <w:szCs w:val="24"/>
                    <w:highlight w:val="none"/>
                  </w:rPr>
                  <w:t>成</w:t>
                </w:r>
                <w:bookmarkEnd w:id="98"/>
              </w:sdtContent>
            </w:sdt>
            <w:r>
              <w:rPr>
                <w:rFonts w:hint="default" w:ascii="Times New Roman" w:hAnsi="Times New Roman" w:eastAsia="仿宋" w:cs="Times New Roman"/>
                <w:color w:val="auto"/>
                <w:sz w:val="24"/>
                <w:szCs w:val="24"/>
                <w:highlight w:val="none"/>
              </w:rPr>
              <w:t>扇形布点</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CO</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固定污染源废气 一氧化碳的测定 定电位电解法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废气超标排放</w:t>
            </w:r>
          </w:p>
        </w:tc>
        <w:tc>
          <w:tcPr>
            <w:tcW w:w="1741" w:type="dxa"/>
            <w:vMerge w:val="continue"/>
            <w:noWrap w:val="0"/>
            <w:vAlign w:val="center"/>
          </w:tcPr>
          <w:p>
            <w:pPr>
              <w:autoSpaceDE w:val="0"/>
              <w:autoSpaceDN w:val="0"/>
              <w:adjustRightInd w:val="0"/>
              <w:snapToGrid w:val="0"/>
              <w:ind w:firstLine="420"/>
              <w:jc w:val="center"/>
              <w:rPr>
                <w:rFonts w:hint="default" w:ascii="Times New Roman" w:hAnsi="Times New Roman" w:eastAsia="仿宋" w:cs="Times New Roman"/>
                <w:color w:val="auto"/>
                <w:sz w:val="24"/>
                <w:szCs w:val="24"/>
                <w:highlight w:val="none"/>
              </w:rPr>
            </w:pP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颗粒物、非甲烷总烃、SO2、NOX</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固定污染源废气 挥发性有机物的测定 固相吸附-热脱附／气相色谱-质谱法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shd w:val="clear" w:color="auto" w:fill="FFFFFF"/>
                <w:lang w:val="en-US" w:eastAsia="zh-CN"/>
              </w:rPr>
              <w:t>气相质谱仪</w:t>
            </w:r>
          </w:p>
        </w:tc>
      </w:tr>
    </w:tbl>
    <w:p>
      <w:pPr>
        <w:ind w:firstLine="0" w:firstLineChars="0"/>
        <w:rPr>
          <w:rFonts w:hint="default" w:ascii="Times New Roman" w:hAnsi="Times New Roman" w:eastAsia="仿宋" w:cs="Times New Roman"/>
          <w:color w:val="auto"/>
          <w:highlight w:val="none"/>
        </w:rPr>
      </w:pPr>
    </w:p>
    <w:p>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监测因子：COD </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总氮</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99" w:name="bkReivew1033434"/>
          <w:r>
            <w:rPr>
              <w:rFonts w:hint="default" w:ascii="Times New Roman" w:hAnsi="Times New Roman" w:eastAsia="仿宋" w:cs="Times New Roman"/>
              <w:color w:val="auto"/>
              <w:sz w:val="28"/>
              <w:szCs w:val="28"/>
              <w:highlight w:val="none"/>
              <w:lang w:bidi="ar"/>
            </w:rPr>
            <w:t>(</w:t>
          </w:r>
          <w:bookmarkEnd w:id="99"/>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100" w:name="bkReivew2033520"/>
          <w:r>
            <w:rPr>
              <w:rFonts w:hint="default" w:ascii="Times New Roman" w:hAnsi="Times New Roman" w:eastAsia="仿宋" w:cs="Times New Roman"/>
              <w:color w:val="auto"/>
              <w:sz w:val="28"/>
              <w:szCs w:val="28"/>
              <w:highlight w:val="none"/>
              <w:lang w:bidi="ar"/>
            </w:rPr>
            <w:t>)</w:t>
          </w:r>
          <w:bookmarkEnd w:id="100"/>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101" w:name="bkReivew2150001"/>
          <w:r>
            <w:rPr>
              <w:rFonts w:hint="default" w:ascii="Times New Roman" w:hAnsi="Times New Roman" w:eastAsia="仿宋" w:cs="Times New Roman"/>
              <w:color w:val="auto"/>
              <w:sz w:val="28"/>
              <w:szCs w:val="28"/>
              <w:highlight w:val="none"/>
              <w:lang w:bidi="ar"/>
            </w:rPr>
            <w:t>(</w:t>
          </w:r>
          <w:bookmarkEnd w:id="101"/>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2" w:name="bkReivew1020544"/>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3" w:name="bkReivew3130644"/>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4" w:name="bkReivew132221"/>
          <w:r>
            <w:rPr>
              <w:rFonts w:hint="default" w:ascii="Times New Roman" w:hAnsi="Times New Roman" w:eastAsia="仿宋" w:cs="Times New Roman"/>
              <w:color w:val="auto"/>
              <w:sz w:val="28"/>
              <w:szCs w:val="28"/>
              <w:highlight w:val="none"/>
              <w:lang w:bidi="ar"/>
            </w:rPr>
            <w:t>)</w:t>
          </w:r>
          <w:bookmarkEnd w:id="104"/>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5" w:name="bkReivew10714"/>
          <w:r>
            <w:rPr>
              <w:rFonts w:hint="default" w:ascii="Times New Roman" w:hAnsi="Times New Roman" w:eastAsia="仿宋" w:cs="Times New Roman"/>
              <w:color w:val="auto"/>
              <w:sz w:val="28"/>
              <w:szCs w:val="28"/>
              <w:highlight w:val="none"/>
              <w:lang w:bidi="ar"/>
            </w:rPr>
            <w:t>(</w:t>
          </w:r>
          <w:bookmarkEnd w:id="105"/>
        </w:sdtContent>
      </w:sdt>
      <w:r>
        <w:rPr>
          <w:rFonts w:hint="default" w:ascii="Times New Roman" w:hAnsi="Times New Roman" w:eastAsia="仿宋" w:cs="Times New Roman"/>
          <w:color w:val="auto"/>
          <w:sz w:val="28"/>
          <w:szCs w:val="28"/>
          <w:highlight w:val="none"/>
          <w:lang w:bidi="ar"/>
        </w:rPr>
        <w:t>密封塑料广口瓶中) 。</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06" w:name="_Toc739"/>
            <w:r>
              <w:rPr>
                <w:rFonts w:hint="default" w:ascii="Times New Roman" w:hAnsi="Times New Roman" w:eastAsia="仿宋" w:cs="Times New Roman"/>
                <w:b/>
                <w:color w:val="auto"/>
                <w:sz w:val="24"/>
                <w:highlight w:val="none"/>
              </w:rPr>
              <w:t>类型</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曲东中心河</w:t>
            </w:r>
          </w:p>
        </w:tc>
        <w:tc>
          <w:tcPr>
            <w:tcW w:w="1590"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pPr>
        <w:bidi w:val="0"/>
        <w:rPr>
          <w:rFonts w:hint="default" w:ascii="Times New Roman" w:hAnsi="Times New Roman" w:eastAsia="仿宋" w:cs="Times New Roman"/>
          <w:color w:val="auto"/>
        </w:rPr>
      </w:pP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7" w:name="_Toc11209"/>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06"/>
      <w:bookmarkEnd w:id="107"/>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8" w:name="_Toc16434"/>
      <w:bookmarkStart w:id="109" w:name="_Toc3081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08"/>
      <w:bookmarkEnd w:id="109"/>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10" w:name="bkReivew3032130"/>
          <w:r>
            <w:rPr>
              <w:rFonts w:hint="default" w:ascii="Times New Roman" w:hAnsi="Times New Roman" w:eastAsia="仿宋" w:cs="Times New Roman"/>
              <w:color w:val="auto"/>
              <w:kern w:val="2"/>
              <w:sz w:val="28"/>
              <w:szCs w:val="28"/>
              <w:highlight w:val="none"/>
              <w:lang w:bidi="ar"/>
            </w:rPr>
            <w:t>响</w:t>
          </w:r>
          <w:bookmarkEnd w:id="110"/>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南通协成机电有限公司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1" w:name="_Toc14185"/>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11"/>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ascii="Times New Roman" w:hAnsi="Times New Roman" w:eastAsia="仿宋" w:cs="Times New Roman"/>
          <w:color w:val="auto"/>
          <w:sz w:val="28"/>
          <w:szCs w:val="28"/>
          <w:highlight w:val="none"/>
          <w:lang w:val="en-US" w:eastAsia="zh-CN"/>
        </w:rPr>
        <w:t>颗粒物、非甲烷总烃、SO</w:t>
      </w:r>
      <w:r>
        <w:rPr>
          <w:rFonts w:hint="eastAsia" w:ascii="Times New Roman" w:hAnsi="Times New Roman" w:eastAsia="仿宋" w:cs="Times New Roman"/>
          <w:color w:val="auto"/>
          <w:sz w:val="28"/>
          <w:szCs w:val="28"/>
          <w:highlight w:val="none"/>
          <w:vertAlign w:val="subscript"/>
          <w:lang w:val="en-US" w:eastAsia="zh-CN"/>
        </w:rPr>
        <w:t>2</w:t>
      </w:r>
      <w:r>
        <w:rPr>
          <w:rFonts w:hint="eastAsia" w:ascii="Times New Roman" w:hAnsi="Times New Roman" w:eastAsia="仿宋" w:cs="Times New Roman"/>
          <w:color w:val="auto"/>
          <w:sz w:val="28"/>
          <w:szCs w:val="28"/>
          <w:highlight w:val="none"/>
          <w:lang w:val="en-US" w:eastAsia="zh-CN"/>
        </w:rPr>
        <w:t>、NO</w:t>
      </w:r>
      <w:r>
        <w:rPr>
          <w:rFonts w:hint="eastAsia" w:ascii="Times New Roman" w:hAnsi="Times New Roman" w:eastAsia="仿宋" w:cs="Times New Roman"/>
          <w:color w:val="auto"/>
          <w:sz w:val="28"/>
          <w:szCs w:val="28"/>
          <w:highlight w:val="none"/>
          <w:vertAlign w:val="subscript"/>
          <w:lang w:val="en-US" w:eastAsia="zh-CN"/>
        </w:rPr>
        <w:t>X</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CO、COD，确保事发第一时间能够到场，应急监测协议见附件21。</w:t>
      </w:r>
    </w:p>
    <w:p>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2" w:name="_Toc25424"/>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2"/>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3" w:name="bkReivew3020603"/>
          <w:r>
            <w:rPr>
              <w:rFonts w:hint="default" w:ascii="Times New Roman" w:hAnsi="Times New Roman" w:eastAsia="仿宋" w:cs="Times New Roman"/>
              <w:color w:val="auto"/>
              <w:sz w:val="28"/>
              <w:szCs w:val="28"/>
              <w:highlight w:val="none"/>
            </w:rPr>
            <w:t>签定</w:t>
          </w:r>
          <w:bookmarkEnd w:id="113"/>
        </w:sdtContent>
      </w:sdt>
      <w:r>
        <w:rPr>
          <w:rFonts w:hint="default" w:ascii="Times New Roman" w:hAnsi="Times New Roman" w:eastAsia="仿宋" w:cs="Times New Roman"/>
          <w:color w:val="auto"/>
          <w:sz w:val="28"/>
          <w:szCs w:val="28"/>
          <w:highlight w:val="none"/>
        </w:rPr>
        <w:t>应急监测协议，确保事发第一时间能够到场，应急监测协议见附件21。</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4" w:name="_Toc2413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4"/>
    </w:p>
    <w:p>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pPr>
        <w:pStyle w:val="4"/>
        <w:adjustRightInd w:val="0"/>
        <w:snapToGrid w:val="0"/>
        <w:spacing w:before="480" w:beforeLines="200" w:after="480" w:afterLines="200" w:line="240" w:lineRule="auto"/>
        <w:ind w:firstLine="562"/>
        <w:jc w:val="center"/>
        <w:rPr>
          <w:rFonts w:hint="eastAsia" w:ascii="Times New Roman" w:hAnsi="Times New Roman" w:eastAsia="仿宋" w:cs="Times New Roman"/>
          <w:color w:val="auto"/>
          <w:sz w:val="28"/>
          <w:szCs w:val="28"/>
          <w:highlight w:val="none"/>
          <w:lang w:val="en-US" w:eastAsia="zh-CN"/>
        </w:rPr>
      </w:pPr>
      <w:bookmarkStart w:id="115" w:name="_Toc1124"/>
      <w:r>
        <w:rPr>
          <w:rFonts w:hint="eastAsia" w:ascii="Times New Roman" w:hAnsi="Times New Roman" w:eastAsia="仿宋" w:cs="Times New Roman"/>
          <w:color w:val="auto"/>
          <w:sz w:val="28"/>
          <w:szCs w:val="28"/>
          <w:highlight w:val="none"/>
          <w:lang w:val="en-US" w:eastAsia="zh-CN"/>
        </w:rPr>
        <w:t>6</w:t>
      </w:r>
      <w:bookmarkEnd w:id="115"/>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6" w:name="_Toc21577"/>
      <w:r>
        <w:rPr>
          <w:rFonts w:hint="eastAsia" w:ascii="Times New Roman" w:hAnsi="Times New Roman" w:eastAsia="仿宋" w:cs="Times New Roman"/>
          <w:color w:val="auto"/>
          <w:sz w:val="28"/>
          <w:szCs w:val="28"/>
          <w:highlight w:val="none"/>
          <w:lang w:val="en-US" w:eastAsia="zh-CN"/>
        </w:rPr>
        <w:t>环境应急响应</w:t>
      </w:r>
      <w:bookmarkEnd w:id="116"/>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7" w:name="_Toc18481"/>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17"/>
    </w:p>
    <w:p>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18" w:name="bkReivew43242"/>
          <w:r>
            <w:rPr>
              <w:rFonts w:hint="default" w:ascii="Times New Roman" w:hAnsi="Times New Roman" w:eastAsia="仿宋" w:cs="Times New Roman"/>
              <w:color w:val="auto"/>
              <w:sz w:val="28"/>
              <w:szCs w:val="28"/>
              <w:highlight w:val="none"/>
            </w:rPr>
            <w:t>做</w:t>
          </w:r>
          <w:bookmarkEnd w:id="118"/>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ascii="Times New Roman" w:hAnsi="Times New Roman"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批准后实施。</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ascii="Times New Roman" w:hAnsi="Times New Roman"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19" w:name="_Toc607"/>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19"/>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20" w:name="bkReivew2071600"/>
          <w:r>
            <w:rPr>
              <w:rFonts w:hint="default" w:ascii="Times New Roman" w:hAnsi="Times New Roman" w:eastAsia="仿宋" w:cs="Times New Roman"/>
              <w:color w:val="auto"/>
              <w:sz w:val="28"/>
              <w:szCs w:val="28"/>
              <w:highlight w:val="none"/>
              <w:shd w:val="clear" w:color="auto" w:fill="FFFFFF"/>
            </w:rPr>
            <w:t>,</w:t>
          </w:r>
          <w:bookmarkEnd w:id="120"/>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董事长</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董事长</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市曲塘镇</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废气处理设施非正常排放</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废气处理设施故障、运行中断，有毒、有害废气未经处理，排入大气，公司不可控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废气处理设施异常，超标排放，公司可控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废气处理设施异常，短时间能够恢复，车间可控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21" w:name="_Toc17818"/>
      <w:bookmarkStart w:id="122" w:name="_Toc4114"/>
      <w:r>
        <w:rPr>
          <w:rFonts w:hint="default" w:ascii="Times New Roman" w:hAnsi="Times New Roman" w:eastAsia="仿宋" w:cs="Times New Roman"/>
          <w:color w:val="auto"/>
          <w:sz w:val="28"/>
          <w:szCs w:val="28"/>
          <w:lang w:val="en-US" w:eastAsia="zh-CN"/>
        </w:rPr>
        <w:t>6.3</w:t>
      </w:r>
      <w:bookmarkEnd w:id="121"/>
      <w:r>
        <w:rPr>
          <w:rFonts w:hint="default" w:ascii="Times New Roman" w:hAnsi="Times New Roman" w:eastAsia="仿宋" w:cs="Times New Roman"/>
          <w:color w:val="auto"/>
          <w:sz w:val="28"/>
          <w:szCs w:val="28"/>
          <w:lang w:val="en-US" w:eastAsia="zh-CN"/>
        </w:rPr>
        <w:t>应急启动</w:t>
      </w:r>
      <w:bookmarkEnd w:id="122"/>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ascii="Times New Roman" w:hAnsi="Times New Roman" w:eastAsia="仿宋" w:cs="Times New Roman"/>
          <w:color w:val="auto"/>
          <w:sz w:val="28"/>
          <w:szCs w:val="28"/>
          <w:highlight w:val="none"/>
          <w:lang w:eastAsia="zh-CN"/>
        </w:rPr>
        <w:t>董事长</w:t>
      </w:r>
      <w:r>
        <w:rPr>
          <w:rFonts w:hint="eastAsia" w:ascii="Times New Roman" w:hAnsi="Times New Roman" w:eastAsia="仿宋" w:cs="Times New Roman"/>
          <w:color w:val="auto"/>
          <w:sz w:val="28"/>
          <w:szCs w:val="28"/>
          <w:highlight w:val="none"/>
          <w:lang w:val="en-US" w:eastAsia="zh-CN"/>
        </w:rPr>
        <w:t>王沪绩</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不在场时，由</w:t>
      </w:r>
      <w:r>
        <w:rPr>
          <w:rFonts w:hint="eastAsia" w:ascii="Times New Roman" w:hAnsi="Times New Roman" w:eastAsia="仿宋" w:cs="Times New Roman"/>
          <w:color w:val="auto"/>
          <w:sz w:val="28"/>
          <w:szCs w:val="28"/>
          <w:highlight w:val="none"/>
          <w:lang w:eastAsia="zh-CN"/>
        </w:rPr>
        <w:t>董事长</w:t>
      </w:r>
      <w:r>
        <w:rPr>
          <w:rFonts w:hint="eastAsia" w:ascii="Times New Roman" w:hAnsi="Times New Roman" w:eastAsia="仿宋" w:cs="Times New Roman"/>
          <w:color w:val="auto"/>
          <w:sz w:val="28"/>
          <w:szCs w:val="28"/>
          <w:highlight w:val="none"/>
          <w:lang w:val="en-US" w:eastAsia="zh-CN"/>
        </w:rPr>
        <w:t>王沪绩</w:t>
      </w:r>
      <w:r>
        <w:rPr>
          <w:rFonts w:hint="default" w:ascii="Times New Roman" w:hAnsi="Times New Roman" w:eastAsia="仿宋" w:cs="Times New Roman"/>
          <w:color w:val="auto"/>
          <w:sz w:val="28"/>
          <w:szCs w:val="28"/>
          <w:highlight w:val="none"/>
        </w:rPr>
        <w:t>指派人员代理履行应急职责。</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ascii="Times New Roman" w:hAnsi="Times New Roman" w:eastAsia="仿宋" w:cs="Times New Roman"/>
          <w:color w:val="auto"/>
          <w:sz w:val="28"/>
          <w:szCs w:val="28"/>
          <w:highlight w:val="none"/>
          <w:lang w:eastAsia="zh-CN"/>
        </w:rPr>
        <w:t>董事长</w:t>
      </w:r>
      <w:r>
        <w:rPr>
          <w:rFonts w:hint="eastAsia" w:ascii="Times New Roman" w:hAnsi="Times New Roman" w:eastAsia="仿宋" w:cs="Times New Roman"/>
          <w:color w:val="auto"/>
          <w:sz w:val="28"/>
          <w:szCs w:val="28"/>
          <w:highlight w:val="none"/>
          <w:lang w:val="en-US" w:eastAsia="zh-CN"/>
        </w:rPr>
        <w:t>王沪绩</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pPr>
        <w:pStyle w:val="72"/>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3" w:name="_Toc30836"/>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3"/>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4" w:name="_Toc472066518"/>
      <w:bookmarkStart w:id="125" w:name="_Toc475023743"/>
      <w:bookmarkStart w:id="126" w:name="_Toc30793"/>
      <w:bookmarkStart w:id="127" w:name="_Toc478375101"/>
      <w:bookmarkStart w:id="128" w:name="_Toc481510909"/>
      <w:bookmarkStart w:id="129" w:name="_Toc475004143"/>
      <w:bookmarkStart w:id="130" w:name="_Toc472069211"/>
      <w:bookmarkStart w:id="131" w:name="_Toc467317050"/>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4"/>
      <w:bookmarkEnd w:id="125"/>
      <w:bookmarkEnd w:id="126"/>
      <w:bookmarkEnd w:id="127"/>
      <w:bookmarkEnd w:id="128"/>
      <w:bookmarkEnd w:id="129"/>
      <w:bookmarkEnd w:id="130"/>
      <w:bookmarkEnd w:id="131"/>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32" w:name="bkReivew3051740"/>
          <w:r>
            <w:rPr>
              <w:rFonts w:hint="default" w:ascii="Times New Roman" w:hAnsi="Times New Roman" w:eastAsia="仿宋" w:cs="Times New Roman"/>
              <w:color w:val="auto"/>
              <w:sz w:val="28"/>
              <w:szCs w:val="28"/>
            </w:rPr>
            <w:t>作</w:t>
          </w:r>
          <w:bookmarkEnd w:id="132"/>
        </w:sdtContent>
      </w:sdt>
      <w:r>
        <w:rPr>
          <w:rFonts w:hint="default" w:ascii="Times New Roman" w:hAnsi="Times New Roman" w:eastAsia="仿宋" w:cs="Times New Roman"/>
          <w:color w:val="auto"/>
          <w:sz w:val="28"/>
          <w:szCs w:val="28"/>
        </w:rPr>
        <w:t>好消防栓连接及打开消防给水总阀的工作。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3" w:name="bkReivew1122255"/>
          <w:r>
            <w:rPr>
              <w:rFonts w:hint="default" w:ascii="Times New Roman" w:hAnsi="Times New Roman" w:eastAsia="仿宋" w:cs="Times New Roman"/>
              <w:color w:val="auto"/>
              <w:sz w:val="28"/>
              <w:szCs w:val="28"/>
            </w:rPr>
            <w:t>手</w:t>
          </w:r>
          <w:bookmarkEnd w:id="133"/>
        </w:sdtContent>
      </w:sdt>
      <w:r>
        <w:rPr>
          <w:rFonts w:hint="default" w:ascii="Times New Roman" w:hAnsi="Times New Roman" w:eastAsia="仿宋" w:cs="Times New Roman"/>
          <w:color w:val="auto"/>
          <w:sz w:val="28"/>
          <w:szCs w:val="28"/>
        </w:rPr>
        <w:t>巾捂住口、鼻脱离现场，总的原则是：向处于当时的上风方向撤离到安全点。</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进入事件现场的条件、方法：应急处理人员必须在保证自身安全的前提下，戴自给</w:t>
      </w:r>
      <w:r>
        <w:rPr>
          <w:rFonts w:hint="eastAsia" w:ascii="Times New Roman" w:hAnsi="Times New Roman" w:eastAsia="仿宋" w:cs="Times New Roman"/>
          <w:color w:val="auto"/>
          <w:sz w:val="28"/>
          <w:szCs w:val="28"/>
          <w:lang w:eastAsia="zh-CN"/>
        </w:rPr>
        <w:t>空气呼吸器</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4" w:name="bkReivew2043421"/>
          <w:r>
            <w:rPr>
              <w:rFonts w:hint="default" w:ascii="Times New Roman" w:hAnsi="Times New Roman" w:eastAsia="仿宋" w:cs="Times New Roman"/>
              <w:color w:val="auto"/>
              <w:sz w:val="28"/>
              <w:szCs w:val="28"/>
            </w:rPr>
            <w:t>急</w:t>
          </w:r>
          <w:bookmarkEnd w:id="134"/>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5" w:name="bkReivew3130325"/>
          <w:r>
            <w:rPr>
              <w:rFonts w:hint="default" w:ascii="Times New Roman" w:hAnsi="Times New Roman" w:eastAsia="仿宋" w:cs="Times New Roman"/>
              <w:color w:val="auto"/>
              <w:sz w:val="28"/>
              <w:szCs w:val="28"/>
            </w:rPr>
            <w:t>下</w:t>
          </w:r>
          <w:bookmarkEnd w:id="135"/>
        </w:sdtContent>
      </w:sdt>
      <w:r>
        <w:rPr>
          <w:rFonts w:hint="default" w:ascii="Times New Roman" w:hAnsi="Times New Roman" w:eastAsia="仿宋" w:cs="Times New Roman"/>
          <w:color w:val="auto"/>
          <w:sz w:val="28"/>
          <w:szCs w:val="28"/>
        </w:rPr>
        <w:t>，应急处理人员应当第一时间从事件现场撤离，撤离时应有序向上风向撤离。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6" w:name="_Toc359403891"/>
      <w:bookmarkEnd w:id="136"/>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37" w:name="bkReivew3030844"/>
          <w:r>
            <w:rPr>
              <w:rFonts w:hint="default" w:ascii="Times New Roman" w:hAnsi="Times New Roman" w:eastAsia="仿宋" w:cs="Times New Roman"/>
              <w:color w:val="auto"/>
              <w:sz w:val="28"/>
              <w:szCs w:val="28"/>
            </w:rPr>
            <w:t>做</w:t>
          </w:r>
          <w:bookmarkEnd w:id="137"/>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防化服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空气呼吸器</w:t>
      </w:r>
      <w:r>
        <w:rPr>
          <w:rFonts w:hint="eastAsia" w:hAnsi="仿宋" w:eastAsia="仿宋" w:cs="Times New Roman"/>
          <w:color w:val="auto"/>
          <w:sz w:val="28"/>
          <w:szCs w:val="28"/>
          <w:lang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38" w:name="_Toc731"/>
      <w:bookmarkStart w:id="139" w:name="_Toc27346"/>
      <w:bookmarkStart w:id="140"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ascii="Times New Roman" w:hAnsi="Times New Roman" w:eastAsia="仿宋" w:cs="Times New Roman"/>
          <w:color w:val="auto"/>
          <w:sz w:val="28"/>
          <w:szCs w:val="28"/>
          <w:lang w:eastAsia="zh-CN"/>
        </w:rPr>
        <w:t>江苏添蓝检测技术服务有限公司</w:t>
      </w:r>
      <w:r>
        <w:rPr>
          <w:rFonts w:hint="default" w:ascii="Times New Roman" w:hAnsi="Times New Roman" w:eastAsia="仿宋" w:cs="Times New Roman"/>
          <w:color w:val="auto"/>
          <w:sz w:val="28"/>
          <w:szCs w:val="28"/>
        </w:rPr>
        <w:t>对废气设施进行检测，废气排放达标后，恢复相关生产。</w:t>
      </w:r>
    </w:p>
    <w:bookmarkEnd w:id="138"/>
    <w:bookmarkEnd w:id="139"/>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40"/>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41" w:name="bkReivew2183545"/>
          <w:r>
            <w:rPr>
              <w:rFonts w:hint="eastAsia" w:ascii="Times New Roman" w:hAnsi="Times New Roman" w:eastAsia="仿宋" w:cs="Times New Roman"/>
              <w:color w:val="auto"/>
              <w:lang w:val="en-US" w:eastAsia="zh-CN"/>
            </w:rPr>
            <w:t>露</w:t>
          </w:r>
          <w:bookmarkEnd w:id="141"/>
        </w:sdtContent>
      </w:sdt>
      <w:r>
        <w:rPr>
          <w:rFonts w:hint="eastAsia" w:ascii="Times New Roman" w:hAnsi="Times New Roman" w:eastAsia="仿宋" w:cs="Times New Roman"/>
          <w:color w:val="auto"/>
          <w:lang w:val="en-US" w:eastAsia="zh-CN"/>
        </w:rPr>
        <w:t>、火灾应急处置措施</w:t>
      </w:r>
    </w:p>
    <w:p>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w:t>
      </w:r>
      <w:r>
        <w:rPr>
          <w:rFonts w:hint="eastAsia" w:ascii="Times New Roman" w:hAnsi="Times New Roman" w:eastAsia="仿宋" w:cs="Times New Roman"/>
          <w:color w:val="auto"/>
          <w:sz w:val="28"/>
          <w:szCs w:val="28"/>
          <w:lang w:val="en-US" w:eastAsia="zh-CN"/>
        </w:rPr>
        <w:t>废乳化液、清洗废液、机油废包装桶、乳化液废包装桶、废机油、废活性炭、废手套抹布，性质为有毒、易燃。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42" w:name="bkReivew1822"/>
          <w:r>
            <w:rPr>
              <w:rFonts w:hint="default" w:ascii="Times New Roman" w:hAnsi="Times New Roman" w:eastAsia="仿宋" w:cs="Times New Roman"/>
              <w:color w:val="auto"/>
              <w:sz w:val="28"/>
              <w:szCs w:val="28"/>
              <w:lang w:val="en-US" w:eastAsia="zh-CN"/>
            </w:rPr>
            <w:t>露</w:t>
          </w:r>
          <w:bookmarkEnd w:id="142"/>
        </w:sdtContent>
      </w:sdt>
      <w:r>
        <w:rPr>
          <w:rFonts w:hint="default" w:ascii="Times New Roman" w:hAnsi="Times New Roman" w:eastAsia="仿宋" w:cs="Times New Roman"/>
          <w:color w:val="auto"/>
          <w:sz w:val="28"/>
          <w:szCs w:val="28"/>
          <w:lang w:val="en-US" w:eastAsia="zh-CN"/>
        </w:rPr>
        <w:t>、火灾事故。</w:t>
      </w:r>
    </w:p>
    <w:p>
      <w:pPr>
        <w:keepNext w:val="0"/>
        <w:keepLines w:val="0"/>
        <w:pageBreakBefore w:val="0"/>
        <w:widowControl w:val="0"/>
        <w:numPr>
          <w:ilvl w:val="0"/>
          <w:numId w:val="6"/>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3" w:name="bkReivew1101543"/>
          <w:r>
            <w:rPr>
              <w:rFonts w:hint="default" w:ascii="Times New Roman" w:hAnsi="Times New Roman" w:eastAsia="仿宋" w:cs="Times New Roman"/>
              <w:b w:val="0"/>
              <w:bCs w:val="0"/>
              <w:color w:val="auto"/>
              <w:sz w:val="28"/>
              <w:szCs w:val="28"/>
              <w:lang w:val="en-US" w:eastAsia="zh-CN"/>
            </w:rPr>
            <w:t>露</w:t>
          </w:r>
          <w:bookmarkEnd w:id="143"/>
        </w:sdtContent>
      </w:sdt>
      <w:r>
        <w:rPr>
          <w:rFonts w:hint="default" w:ascii="Times New Roman" w:hAnsi="Times New Roman" w:eastAsia="仿宋" w:cs="Times New Roman"/>
          <w:b w:val="0"/>
          <w:bCs w:val="0"/>
          <w:color w:val="auto"/>
          <w:sz w:val="28"/>
          <w:szCs w:val="28"/>
          <w:lang w:val="en-US" w:eastAsia="zh-CN"/>
        </w:rPr>
        <w:t>的应急处置措施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4" w:name="bkReivew1063550"/>
          <w:r>
            <w:rPr>
              <w:rFonts w:hint="default" w:ascii="Times New Roman" w:hAnsi="Times New Roman" w:eastAsia="仿宋" w:cs="Times New Roman"/>
              <w:color w:val="auto"/>
              <w:sz w:val="28"/>
              <w:szCs w:val="28"/>
            </w:rPr>
            <w:t>其它</w:t>
          </w:r>
          <w:bookmarkEnd w:id="144"/>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pStyle w:val="67"/>
        <w:numPr>
          <w:ilvl w:val="0"/>
          <w:numId w:val="6"/>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5" w:name="bkReivew1083644"/>
          <w:r>
            <w:rPr>
              <w:rFonts w:hint="default" w:ascii="Times New Roman" w:hAnsi="Times New Roman" w:eastAsia="仿宋" w:cs="Times New Roman"/>
              <w:color w:val="auto"/>
              <w:sz w:val="28"/>
              <w:szCs w:val="28"/>
            </w:rPr>
            <w:t>本</w:t>
          </w:r>
          <w:bookmarkEnd w:id="145"/>
        </w:sdtContent>
      </w:sdt>
      <w:r>
        <w:rPr>
          <w:rFonts w:hint="default" w:ascii="Times New Roman" w:hAnsi="Times New Roman" w:eastAsia="仿宋" w:cs="Times New Roman"/>
          <w:color w:val="auto"/>
          <w:sz w:val="28"/>
          <w:szCs w:val="28"/>
        </w:rPr>
        <w:t>预案程序对周围单位和政府发出预警信息。</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ascii="Times New Roman" w:hAnsi="Times New Roman" w:eastAsia="仿宋" w:cs="Times New Roman"/>
          <w:color w:val="auto"/>
          <w:sz w:val="28"/>
          <w:szCs w:val="28"/>
          <w:lang w:eastAsia="zh-CN"/>
        </w:rPr>
        <w:t>董事长</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6" w:name="bkReivew3100555"/>
          <w:r>
            <w:rPr>
              <w:rFonts w:hint="default" w:ascii="Times New Roman" w:hAnsi="Times New Roman" w:eastAsia="仿宋" w:cs="Times New Roman"/>
              <w:color w:val="auto"/>
              <w:sz w:val="28"/>
              <w:szCs w:val="28"/>
            </w:rPr>
            <w:t>止</w:t>
          </w:r>
          <w:bookmarkEnd w:id="146"/>
        </w:sdtContent>
      </w:sdt>
      <w:r>
        <w:rPr>
          <w:rFonts w:hint="default" w:ascii="Times New Roman" w:hAnsi="Times New Roman" w:eastAsia="仿宋" w:cs="Times New Roman"/>
          <w:color w:val="auto"/>
          <w:sz w:val="28"/>
          <w:szCs w:val="28"/>
        </w:rPr>
        <w:t xml:space="preserve">，将所有人员疏散到厂区外安全地带，等待救援。 </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ascii="Times New Roman" w:hAnsi="Times New Roman"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7" w:name="_Toc243813831"/>
      <w:bookmarkEnd w:id="147"/>
      <w:bookmarkStart w:id="148" w:name="_Toc357261406"/>
      <w:bookmarkEnd w:id="148"/>
      <w:bookmarkStart w:id="149" w:name="_Toc224965886"/>
      <w:bookmarkEnd w:id="149"/>
      <w:bookmarkStart w:id="150" w:name="_Toc15630"/>
      <w:bookmarkStart w:id="151" w:name="_Toc23816"/>
      <w:bookmarkStart w:id="152" w:name="_Toc366333307"/>
      <w:bookmarkStart w:id="153" w:name="_Toc11783"/>
      <w:bookmarkStart w:id="154" w:name="_Toc419884728"/>
      <w:bookmarkStart w:id="155" w:name="_Toc3740"/>
      <w:bookmarkStart w:id="156" w:name="_Toc366333653"/>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机油、乳化液</w:t>
      </w:r>
      <w:r>
        <w:rPr>
          <w:rFonts w:hint="default" w:ascii="Times New Roman" w:hAnsi="Times New Roman" w:eastAsia="仿宋" w:cs="Times New Roman"/>
          <w:color w:val="auto"/>
          <w:sz w:val="28"/>
          <w:szCs w:val="28"/>
        </w:rPr>
        <w:t>等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机油、乳化液</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pPr>
        <w:bidi w:val="0"/>
        <w:rPr>
          <w:rFonts w:hint="eastAsia" w:eastAsia="仿宋"/>
          <w:color w:val="auto"/>
          <w:lang w:eastAsia="zh-CN"/>
        </w:rPr>
      </w:pPr>
      <w:bookmarkStart w:id="157" w:name="_Toc359403894"/>
      <w:bookmarkEnd w:id="157"/>
      <w:bookmarkStart w:id="158" w:name="_Toc333246127"/>
      <w:bookmarkEnd w:id="158"/>
      <w:bookmarkStart w:id="159" w:name="_Toc357261408"/>
      <w:bookmarkEnd w:id="159"/>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60" w:name="bkReivew2161224"/>
          <w:r>
            <w:rPr>
              <w:rFonts w:hint="default" w:ascii="Times New Roman" w:hAnsi="Times New Roman" w:eastAsia="仿宋" w:cs="Times New Roman"/>
              <w:color w:val="auto"/>
              <w:sz w:val="28"/>
              <w:szCs w:val="28"/>
            </w:rPr>
            <w:t>:</w:t>
          </w:r>
          <w:bookmarkEnd w:id="160"/>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61" w:name="_Toc17804"/>
      <w:r>
        <w:rPr>
          <w:rFonts w:hint="eastAsia" w:ascii="Times New Roman" w:hAnsi="Times New Roman" w:eastAsia="仿宋" w:cs="Times New Roman"/>
          <w:b/>
          <w:bCs w:val="0"/>
          <w:color w:val="auto"/>
          <w:sz w:val="28"/>
          <w:szCs w:val="28"/>
          <w:lang w:val="en-US" w:eastAsia="zh-CN"/>
        </w:rPr>
        <w:t>6.4.2</w:t>
      </w:r>
      <w:r>
        <w:rPr>
          <w:rFonts w:hint="default" w:ascii="Times New Roman" w:hAnsi="Times New Roman" w:eastAsia="仿宋" w:cs="Times New Roman"/>
          <w:b/>
          <w:bCs w:val="0"/>
          <w:color w:val="auto"/>
          <w:sz w:val="28"/>
          <w:szCs w:val="28"/>
          <w:lang w:val="en-US" w:eastAsia="zh-CN"/>
        </w:rPr>
        <w:t xml:space="preserve"> 大气环境污染事件保护目标的应急措施</w:t>
      </w:r>
      <w:bookmarkEnd w:id="150"/>
      <w:bookmarkEnd w:id="151"/>
      <w:bookmarkEnd w:id="161"/>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2" w:name="_Toc18671"/>
      <w:bookmarkStart w:id="163" w:name="_Toc14677"/>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.1大气环境污染事件现场应急处置措施</w:t>
      </w:r>
      <w:bookmarkEnd w:id="162"/>
      <w:bookmarkEnd w:id="163"/>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本公司可能发生的大气环境污染事件主要为</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泄漏引发的有毒气体进入环境空气，以及发生火灾、爆炸引发的燃烧废气进入环境空气，造成的大气环境污染事件。</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（1）全厂紧急停车；</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4" w:name="bkReivew113244"/>
          <w:r>
            <w:rPr>
              <w:rFonts w:hint="eastAsia" w:ascii="Times New Roman" w:hAnsi="Times New Roman" w:eastAsia="仿宋" w:cs="Times New Roman"/>
              <w:color w:val="auto"/>
              <w:sz w:val="28"/>
              <w:szCs w:val="28"/>
              <w:lang w:eastAsia="zh-CN"/>
            </w:rPr>
            <w:t>露</w:t>
          </w:r>
          <w:bookmarkEnd w:id="164"/>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5" w:name="_Toc17333"/>
      <w:bookmarkStart w:id="166" w:name="_Toc3055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5"/>
      <w:bookmarkEnd w:id="166"/>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7" w:name="bkReivew3083751"/>
          <w:r>
            <w:rPr>
              <w:rFonts w:hint="default" w:ascii="Times New Roman" w:hAnsi="Times New Roman" w:eastAsia="仿宋" w:cs="Times New Roman"/>
              <w:color w:val="auto"/>
              <w:sz w:val="28"/>
              <w:szCs w:val="28"/>
            </w:rPr>
            <w:t>诉</w:t>
          </w:r>
          <w:bookmarkEnd w:id="167"/>
        </w:sdtContent>
      </w:sdt>
      <w:r>
        <w:rPr>
          <w:rFonts w:hint="default" w:ascii="Times New Roman" w:hAnsi="Times New Roman" w:eastAsia="仿宋" w:cs="Times New Roman"/>
          <w:color w:val="auto"/>
          <w:sz w:val="28"/>
          <w:szCs w:val="28"/>
        </w:rPr>
        <w:t>其他区域人员进行有序疏散，防止不分先后，发生拥挤影响顺利疏散。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pPr>
        <w:pStyle w:val="7"/>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68" w:name="_Toc17379"/>
      <w:bookmarkStart w:id="169" w:name="_Toc30644"/>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8"/>
      <w:bookmarkEnd w:id="169"/>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52"/>
    <w:bookmarkEnd w:id="153"/>
    <w:bookmarkEnd w:id="154"/>
    <w:bookmarkEnd w:id="155"/>
    <w:bookmarkEnd w:id="156"/>
    <w:p>
      <w:pPr>
        <w:pStyle w:val="2"/>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70" w:name="_Toc20591"/>
      <w:bookmarkStart w:id="171" w:name="_Toc467317052"/>
      <w:bookmarkStart w:id="172" w:name="_Toc472069213"/>
      <w:bookmarkStart w:id="173" w:name="_Toc472066520"/>
      <w:bookmarkStart w:id="174" w:name="_Toc481510911"/>
      <w:bookmarkStart w:id="175" w:name="_Toc475023745"/>
      <w:bookmarkStart w:id="176" w:name="_Toc478375103"/>
      <w:bookmarkStart w:id="177" w:name="_Toc475004145"/>
      <w:r>
        <w:rPr>
          <w:rFonts w:hint="eastAsia" w:ascii="Times New Roman" w:hAnsi="Times New Roman" w:eastAsia="仿宋" w:cs="Times New Roman"/>
          <w:color w:val="auto"/>
          <w:sz w:val="28"/>
          <w:szCs w:val="28"/>
          <w:lang w:val="en-US" w:eastAsia="zh-CN"/>
        </w:rPr>
        <w:t>6.4.3</w:t>
      </w:r>
      <w:r>
        <w:rPr>
          <w:rFonts w:hint="default" w:ascii="Times New Roman" w:hAnsi="Times New Roman" w:eastAsia="仿宋" w:cs="Times New Roman"/>
          <w:color w:val="auto"/>
          <w:sz w:val="28"/>
          <w:szCs w:val="28"/>
        </w:rPr>
        <w:t xml:space="preserve"> 水污染事件保护目标的应急措施</w:t>
      </w:r>
      <w:bookmarkEnd w:id="170"/>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8" w:name="bkReivew133453"/>
          <w:r>
            <w:rPr>
              <w:rFonts w:hint="default" w:ascii="Times New Roman" w:hAnsi="Times New Roman" w:eastAsia="仿宋" w:cs="Times New Roman"/>
              <w:color w:val="auto"/>
              <w:sz w:val="28"/>
              <w:szCs w:val="28"/>
            </w:rPr>
            <w:t>界</w:t>
          </w:r>
          <w:bookmarkEnd w:id="178"/>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可能或已进入厂区附近河道时，关闭位于厂区附近河道的截留闸门，并在河道两侧用沙袋封堵，并在河道相应断面设置拦油绳，并对河面上的不溶于水的物料进行清捞、回收，对溶于水的物料用水进行稀释。</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79" w:name="bkReivew102744"/>
          <w:r>
            <w:rPr>
              <w:rFonts w:hint="default" w:ascii="Times New Roman" w:hAnsi="Times New Roman" w:eastAsia="仿宋" w:cs="Times New Roman"/>
              <w:color w:val="auto"/>
              <w:sz w:val="28"/>
              <w:szCs w:val="28"/>
            </w:rPr>
            <w:t>其它</w:t>
          </w:r>
          <w:bookmarkEnd w:id="179"/>
        </w:sdtContent>
      </w:sdt>
      <w:r>
        <w:rPr>
          <w:rFonts w:hint="default" w:ascii="Times New Roman" w:hAnsi="Times New Roman" w:eastAsia="仿宋" w:cs="Times New Roman"/>
          <w:color w:val="auto"/>
          <w:sz w:val="28"/>
          <w:szCs w:val="28"/>
        </w:rPr>
        <w:t>雨、污水阀门进行有序操作，进行调水和转输。</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pPr>
        <w:pStyle w:val="2"/>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80" w:name="_Toc3314"/>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 xml:space="preserve"> 受伤人员现场救护、救治与医院救治</w:t>
      </w:r>
      <w:bookmarkEnd w:id="171"/>
      <w:bookmarkEnd w:id="172"/>
      <w:bookmarkEnd w:id="173"/>
      <w:bookmarkEnd w:id="174"/>
      <w:bookmarkEnd w:id="175"/>
      <w:bookmarkEnd w:id="176"/>
      <w:bookmarkEnd w:id="177"/>
      <w:bookmarkEnd w:id="180"/>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81" w:name="bkReivew53322"/>
          <w:r>
            <w:rPr>
              <w:rFonts w:hint="default" w:ascii="Times New Roman" w:hAnsi="Times New Roman" w:eastAsia="仿宋" w:cs="Times New Roman"/>
              <w:color w:val="auto"/>
              <w:sz w:val="28"/>
              <w:szCs w:val="28"/>
            </w:rPr>
            <w:t>心脏挤压</w:t>
          </w:r>
          <w:bookmarkEnd w:id="181"/>
        </w:sdtContent>
      </w:sdt>
      <w:r>
        <w:rPr>
          <w:rFonts w:hint="default" w:ascii="Times New Roman" w:hAnsi="Times New Roman" w:eastAsia="仿宋" w:cs="Times New Roman"/>
          <w:color w:val="auto"/>
          <w:sz w:val="28"/>
          <w:szCs w:val="28"/>
        </w:rPr>
        <w:t>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82" w:name="bkReivew2112110"/>
          <w:r>
            <w:rPr>
              <w:rFonts w:hint="default" w:ascii="Times New Roman" w:hAnsi="Times New Roman" w:eastAsia="仿宋" w:cs="Times New Roman"/>
              <w:color w:val="auto"/>
              <w:sz w:val="28"/>
              <w:szCs w:val="28"/>
            </w:rPr>
            <w:t>,</w:t>
          </w:r>
          <w:bookmarkEnd w:id="182"/>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3" w:name="bkReivew1120353"/>
          <w:r>
            <w:rPr>
              <w:rFonts w:hint="default" w:ascii="Times New Roman" w:hAnsi="Times New Roman" w:eastAsia="仿宋" w:cs="Times New Roman"/>
              <w:color w:val="auto"/>
              <w:sz w:val="28"/>
              <w:szCs w:val="28"/>
            </w:rPr>
            <w:t>心脏挤压</w:t>
          </w:r>
          <w:bookmarkEnd w:id="183"/>
        </w:sdtContent>
      </w:sdt>
      <w:r>
        <w:rPr>
          <w:rFonts w:hint="default" w:ascii="Times New Roman" w:hAnsi="Times New Roman" w:eastAsia="仿宋" w:cs="Times New Roman"/>
          <w:color w:val="auto"/>
          <w:sz w:val="28"/>
          <w:szCs w:val="28"/>
        </w:rPr>
        <w:t>术；两者操作的比例约为1：5。在送医院途中心肺复苏术不能中断。</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4" w:name="bkReivew2133123"/>
          <w:r>
            <w:rPr>
              <w:rFonts w:hint="default" w:ascii="Times New Roman" w:hAnsi="Times New Roman" w:eastAsia="仿宋" w:cs="Times New Roman"/>
              <w:color w:val="auto"/>
              <w:sz w:val="28"/>
              <w:szCs w:val="28"/>
            </w:rPr>
            <w:t>通讯</w:t>
          </w:r>
          <w:bookmarkEnd w:id="184"/>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5" w:name="bkReivew1133600"/>
          <w:r>
            <w:rPr>
              <w:rFonts w:hint="default" w:ascii="Times New Roman" w:hAnsi="Times New Roman" w:eastAsia="仿宋" w:cs="Times New Roman"/>
              <w:color w:val="auto"/>
              <w:sz w:val="28"/>
              <w:szCs w:val="28"/>
            </w:rPr>
            <w:t>运</w:t>
          </w:r>
          <w:bookmarkEnd w:id="185"/>
        </w:sdtContent>
      </w:sdt>
      <w:r>
        <w:rPr>
          <w:rFonts w:hint="default" w:ascii="Times New Roman" w:hAnsi="Times New Roman" w:eastAsia="仿宋" w:cs="Times New Roman"/>
          <w:color w:val="auto"/>
          <w:sz w:val="28"/>
          <w:szCs w:val="28"/>
        </w:rPr>
        <w:t>医疗记录。</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6" w:name="bkReivew1173454"/>
          <w:r>
            <w:rPr>
              <w:rFonts w:hint="default" w:ascii="Times New Roman" w:hAnsi="Times New Roman" w:eastAsia="仿宋" w:cs="Times New Roman"/>
              <w:color w:val="auto"/>
              <w:sz w:val="28"/>
              <w:szCs w:val="28"/>
            </w:rPr>
            <w:t>同时</w:t>
          </w:r>
          <w:bookmarkEnd w:id="186"/>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7" w:name="bkReivew141155"/>
          <w:r>
            <w:rPr>
              <w:rFonts w:hint="default" w:ascii="Times New Roman" w:hAnsi="Times New Roman" w:eastAsia="仿宋" w:cs="Times New Roman"/>
              <w:color w:val="auto"/>
              <w:sz w:val="28"/>
              <w:szCs w:val="28"/>
            </w:rPr>
            <w:t>有</w:t>
          </w:r>
          <w:bookmarkEnd w:id="187"/>
        </w:sdtContent>
      </w:sdt>
      <w:r>
        <w:rPr>
          <w:rFonts w:hint="default" w:ascii="Times New Roman" w:hAnsi="Times New Roman" w:eastAsia="仿宋" w:cs="Times New Roman"/>
          <w:color w:val="auto"/>
          <w:sz w:val="28"/>
          <w:szCs w:val="28"/>
        </w:rPr>
        <w:t>单位人员护送，给医生提供个人一般信息：姓名、年龄、职业、婚姻状况、原病史等。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pPr>
        <w:pStyle w:val="2"/>
        <w:tabs>
          <w:tab w:val="center" w:pos="4252"/>
        </w:tabs>
        <w:spacing w:before="120" w:beforeLines="50" w:after="0" w:line="240" w:lineRule="auto"/>
        <w:ind w:left="0" w:leftChars="0" w:firstLine="0" w:firstLineChars="0"/>
        <w:jc w:val="both"/>
        <w:rPr>
          <w:rFonts w:hint="default" w:ascii="Times New Roman" w:hAnsi="Times New Roman" w:eastAsia="仿宋" w:cs="Times New Roman"/>
          <w:color w:val="auto"/>
          <w:sz w:val="28"/>
          <w:szCs w:val="28"/>
        </w:rPr>
      </w:pPr>
      <w:bookmarkStart w:id="188" w:name="_Toc27308"/>
      <w:bookmarkStart w:id="189" w:name="_Toc15783"/>
      <w:bookmarkStart w:id="190" w:name="_Toc24656"/>
      <w:bookmarkStart w:id="191" w:name="_Toc1250"/>
      <w:r>
        <w:rPr>
          <w:rFonts w:hint="eastAsia" w:ascii="Times New Roman" w:hAnsi="Times New Roman" w:eastAsia="仿宋" w:cs="Times New Roman"/>
          <w:color w:val="auto"/>
          <w:sz w:val="28"/>
          <w:szCs w:val="28"/>
          <w:lang w:val="en-US" w:eastAsia="zh-CN"/>
        </w:rPr>
        <w:t>6.4.5</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土壤、地下水污染应急措施</w:t>
      </w:r>
      <w:bookmarkEnd w:id="188"/>
      <w:bookmarkEnd w:id="189"/>
      <w:bookmarkEnd w:id="190"/>
      <w:bookmarkEnd w:id="191"/>
      <w:r>
        <w:rPr>
          <w:rFonts w:hint="default" w:ascii="Times New Roman" w:hAnsi="Times New Roman" w:eastAsia="仿宋" w:cs="Times New Roman"/>
          <w:color w:val="auto"/>
          <w:sz w:val="28"/>
          <w:szCs w:val="28"/>
        </w:rPr>
        <w:tab/>
      </w:r>
    </w:p>
    <w:p>
      <w:pPr>
        <w:pStyle w:val="13"/>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92" w:name="bkReivew1052606"/>
          <w:r>
            <w:rPr>
              <w:rFonts w:hint="default" w:ascii="Times New Roman" w:hAnsi="Times New Roman" w:eastAsia="仿宋" w:cs="Times New Roman"/>
              <w:color w:val="auto"/>
              <w:spacing w:val="-3"/>
              <w:sz w:val="28"/>
              <w:szCs w:val="28"/>
            </w:rPr>
            <w:t>取</w:t>
          </w:r>
          <w:bookmarkEnd w:id="192"/>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pPr>
        <w:pStyle w:val="134"/>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3" w:name="_Toc10799"/>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13353"/>
        </w:sdtPr>
        <w:sdtEndPr>
          <w:rPr>
            <w:color w:val="auto"/>
          </w:rPr>
        </w:sdtEndPr>
        <w:sdtContent>
          <w:bookmarkStart w:id="194" w:name="bkReivew113353"/>
          <w:r>
            <w:rPr>
              <w:rFonts w:hint="eastAsia" w:ascii="Times New Roman" w:hAnsi="Times New Roman" w:eastAsia="仿宋" w:cs="Times New Roman"/>
              <w:color w:val="auto"/>
              <w:sz w:val="28"/>
              <w:szCs w:val="28"/>
              <w:highlight w:val="none"/>
              <w:lang w:val="en-US" w:eastAsia="zh-CN"/>
            </w:rPr>
            <w:t>应急终止</w:t>
          </w:r>
          <w:bookmarkEnd w:id="194"/>
        </w:sdtContent>
      </w:sdt>
      <w:bookmarkEnd w:id="193"/>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5" w:name="_Toc9370"/>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722"/>
        </w:sdtPr>
        <w:sdtEndPr>
          <w:rPr>
            <w:color w:val="auto"/>
          </w:rPr>
        </w:sdtEndPr>
        <w:sdtContent>
          <w:bookmarkStart w:id="196" w:name="bkReivew722"/>
          <w:r>
            <w:rPr>
              <w:rFonts w:hint="default" w:ascii="Times New Roman" w:hAnsi="Times New Roman" w:eastAsia="仿宋" w:cs="Times New Roman"/>
              <w:color w:val="auto"/>
              <w:sz w:val="28"/>
              <w:szCs w:val="28"/>
            </w:rPr>
            <w:t>应急终止</w:t>
          </w:r>
          <w:bookmarkEnd w:id="196"/>
        </w:sdtContent>
      </w:sdt>
      <w:r>
        <w:rPr>
          <w:rFonts w:hint="default" w:ascii="Times New Roman" w:hAnsi="Times New Roman" w:eastAsia="仿宋" w:cs="Times New Roman"/>
          <w:color w:val="auto"/>
          <w:sz w:val="28"/>
          <w:szCs w:val="28"/>
        </w:rPr>
        <w:t>的条件</w:t>
      </w:r>
      <w:bookmarkEnd w:id="195"/>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7" w:name="_Toc372"/>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7"/>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8" w:name="_Toc18951"/>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8"/>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99" w:name="_Toc18584"/>
      <w:r>
        <w:rPr>
          <w:rFonts w:hint="eastAsia" w:ascii="Times New Roman" w:hAnsi="Times New Roman" w:eastAsia="仿宋" w:cs="Times New Roman"/>
          <w:color w:val="auto"/>
          <w:sz w:val="28"/>
          <w:szCs w:val="28"/>
          <w:highlight w:val="none"/>
          <w:lang w:val="en-US" w:eastAsia="zh-CN"/>
        </w:rPr>
        <w:t>8事后处置</w:t>
      </w:r>
      <w:bookmarkEnd w:id="199"/>
    </w:p>
    <w:p>
      <w:pPr>
        <w:pStyle w:val="5"/>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200" w:name="_Toc8948"/>
      <w:bookmarkStart w:id="201" w:name="_Toc178528905"/>
      <w:bookmarkStart w:id="202" w:name="_Toc178529313"/>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200"/>
    </w:p>
    <w:p>
      <w:pPr>
        <w:pStyle w:val="3"/>
        <w:adjustRightInd w:val="0"/>
        <w:snapToGrid w:val="0"/>
        <w:spacing w:line="240" w:lineRule="auto"/>
        <w:rPr>
          <w:rFonts w:hint="default" w:ascii="Times New Roman" w:hAnsi="Times New Roman" w:eastAsia="仿宋" w:cs="Times New Roman"/>
          <w:color w:val="auto"/>
          <w:highlight w:val="none"/>
        </w:rPr>
      </w:pPr>
      <w:bookmarkStart w:id="203" w:name="_Toc13541"/>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3"/>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（1）抢险组组长会同车间负责人组织有经验的职工，严格按照相关要求进行事故现场洗消工作，必要时对受影响区域进行连续检测；</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4" w:name="bkReivew153000"/>
          <w:r>
            <w:rPr>
              <w:rFonts w:hint="default" w:ascii="Times New Roman" w:hAnsi="Times New Roman" w:eastAsia="仿宋" w:cs="Times New Roman"/>
              <w:color w:val="auto"/>
              <w:sz w:val="28"/>
              <w:szCs w:val="28"/>
              <w:highlight w:val="none"/>
            </w:rPr>
            <w:t>的</w:t>
          </w:r>
          <w:bookmarkEnd w:id="204"/>
        </w:sdtContent>
      </w:sdt>
      <w:r>
        <w:rPr>
          <w:rFonts w:hint="default" w:ascii="Times New Roman" w:hAnsi="Times New Roman" w:eastAsia="仿宋" w:cs="Times New Roman"/>
          <w:color w:val="auto"/>
          <w:sz w:val="28"/>
          <w:szCs w:val="28"/>
          <w:highlight w:val="none"/>
        </w:rPr>
        <w:t>恢复生产；</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5" w:name="bkReivew2173803"/>
          <w:r>
            <w:rPr>
              <w:rFonts w:hint="default" w:ascii="Times New Roman" w:hAnsi="Times New Roman" w:eastAsia="仿宋" w:cs="Times New Roman"/>
              <w:color w:val="auto"/>
              <w:kern w:val="0"/>
              <w:sz w:val="28"/>
              <w:szCs w:val="28"/>
              <w:highlight w:val="none"/>
            </w:rPr>
            <w:t>(</w:t>
          </w:r>
          <w:bookmarkEnd w:id="205"/>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6" w:name="bkReivew3142210"/>
          <w:r>
            <w:rPr>
              <w:rFonts w:hint="default" w:ascii="Times New Roman" w:hAnsi="Times New Roman" w:eastAsia="仿宋" w:cs="Times New Roman"/>
              <w:color w:val="auto"/>
              <w:kern w:val="0"/>
              <w:sz w:val="28"/>
              <w:szCs w:val="28"/>
              <w:highlight w:val="none"/>
            </w:rPr>
            <w:t>)</w:t>
          </w:r>
          <w:bookmarkEnd w:id="206"/>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7" w:name="bkReivew32603"/>
          <w:r>
            <w:rPr>
              <w:rFonts w:hint="default" w:ascii="Times New Roman" w:hAnsi="Times New Roman" w:eastAsia="仿宋" w:cs="Times New Roman"/>
              <w:color w:val="auto"/>
              <w:sz w:val="28"/>
              <w:szCs w:val="28"/>
              <w:highlight w:val="none"/>
            </w:rPr>
            <w:t>其它</w:t>
          </w:r>
          <w:bookmarkEnd w:id="207"/>
        </w:sdtContent>
      </w:sdt>
      <w:r>
        <w:rPr>
          <w:rFonts w:hint="default" w:ascii="Times New Roman" w:hAnsi="Times New Roman" w:eastAsia="仿宋" w:cs="Times New Roman"/>
          <w:color w:val="auto"/>
          <w:sz w:val="28"/>
          <w:szCs w:val="28"/>
          <w:highlight w:val="none"/>
        </w:rPr>
        <w:t>物品应集中处理。</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pPr>
        <w:pStyle w:val="2"/>
        <w:adjustRightInd w:val="0"/>
        <w:snapToGrid w:val="0"/>
        <w:spacing w:before="0" w:after="0" w:line="240" w:lineRule="auto"/>
        <w:ind w:left="0" w:leftChars="0" w:firstLine="0" w:firstLineChars="0"/>
        <w:rPr>
          <w:rFonts w:hint="default" w:ascii="Times New Roman" w:hAnsi="Times New Roman" w:eastAsia="仿宋" w:cs="Times New Roman"/>
          <w:color w:val="auto"/>
          <w:sz w:val="28"/>
          <w:szCs w:val="28"/>
          <w:highlight w:val="none"/>
        </w:rPr>
      </w:pPr>
      <w:bookmarkStart w:id="208" w:name="_Toc21344"/>
      <w:bookmarkStart w:id="209" w:name="_Toc5851"/>
      <w:bookmarkStart w:id="210" w:name="_Toc29257"/>
      <w:bookmarkStart w:id="211" w:name="_Toc29305"/>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2 现场污染物的后续</w:t>
      </w:r>
      <w:bookmarkEnd w:id="208"/>
      <w:bookmarkEnd w:id="209"/>
      <w:bookmarkEnd w:id="210"/>
      <w:r>
        <w:rPr>
          <w:rFonts w:hint="default" w:ascii="Times New Roman" w:hAnsi="Times New Roman" w:eastAsia="仿宋" w:cs="Times New Roman"/>
          <w:color w:val="auto"/>
          <w:sz w:val="28"/>
          <w:szCs w:val="28"/>
          <w:highlight w:val="none"/>
        </w:rPr>
        <w:t>处理</w:t>
      </w:r>
      <w:bookmarkEnd w:id="211"/>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pPr>
        <w:pStyle w:val="3"/>
        <w:spacing w:line="240" w:lineRule="auto"/>
        <w:rPr>
          <w:rFonts w:hint="default" w:ascii="Times New Roman" w:hAnsi="Times New Roman" w:eastAsia="仿宋" w:cs="Times New Roman"/>
          <w:color w:val="auto"/>
          <w:highlight w:val="none"/>
        </w:rPr>
      </w:pPr>
      <w:bookmarkStart w:id="212" w:name="_Toc7221"/>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12"/>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综合组负责人员清点、撤点、解除警戒，保护事故第一现场，等待事故调查人员取证；同时协助做好现场标志以及记录、绘图等项工作；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总指挥同意方可取消。</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ascii="Times New Roman" w:hAnsi="Times New Roman" w:eastAsia="仿宋" w:cs="Times New Roman"/>
          <w:color w:val="auto"/>
          <w:kern w:val="0"/>
          <w:sz w:val="28"/>
          <w:szCs w:val="28"/>
          <w:highlight w:val="none"/>
          <w:lang w:eastAsia="zh-CN"/>
        </w:rPr>
        <w:t>王沪绩</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pPr>
        <w:pStyle w:val="2"/>
        <w:adjustRightInd w:val="0"/>
        <w:snapToGrid w:val="0"/>
        <w:spacing w:before="0" w:after="0" w:line="240" w:lineRule="auto"/>
        <w:ind w:firstLine="0" w:firstLineChars="0"/>
        <w:rPr>
          <w:rFonts w:hint="default" w:ascii="Times New Roman" w:hAnsi="Times New Roman" w:eastAsia="仿宋" w:cs="Times New Roman"/>
          <w:color w:val="auto"/>
          <w:sz w:val="28"/>
          <w:szCs w:val="28"/>
          <w:highlight w:val="none"/>
        </w:rPr>
      </w:pPr>
      <w:bookmarkStart w:id="213" w:name="_Toc387"/>
      <w:r>
        <w:rPr>
          <w:rFonts w:hint="eastAsia" w:ascii="Times New Roman" w:hAnsi="Times New Roman" w:eastAsia="仿宋" w:cs="Times New Roman"/>
          <w:color w:val="auto"/>
          <w:sz w:val="28"/>
          <w:szCs w:val="28"/>
          <w:highlight w:val="none"/>
          <w:lang w:val="en-US" w:eastAsia="zh-CN"/>
        </w:rPr>
        <w:t>8.1.4</w:t>
      </w:r>
      <w:r>
        <w:rPr>
          <w:rFonts w:hint="default" w:ascii="Times New Roman" w:hAnsi="Times New Roman" w:eastAsia="仿宋" w:cs="Times New Roman"/>
          <w:color w:val="auto"/>
          <w:sz w:val="28"/>
          <w:szCs w:val="28"/>
          <w:highlight w:val="none"/>
        </w:rPr>
        <w:t xml:space="preserve"> 应急设备的维保</w:t>
      </w:r>
      <w:bookmarkEnd w:id="213"/>
    </w:p>
    <w:p>
      <w:pPr>
        <w:keepNext w:val="0"/>
        <w:keepLines w:val="0"/>
        <w:pageBreakBefore w:val="0"/>
        <w:widowControl w:val="0"/>
        <w:kinsoku/>
        <w:wordWrap/>
        <w:overflowPunct/>
        <w:topLinePunct w:val="0"/>
        <w:autoSpaceDE/>
        <w:autoSpaceDN/>
        <w:bidi w:val="0"/>
        <w:adjustRightInd w:val="0"/>
        <w:snapToGrid w:val="0"/>
        <w:ind w:firstLine="560"/>
        <w:textAlignment w:val="auto"/>
        <w:rPr>
          <w:rStyle w:val="45"/>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pPr>
        <w:pStyle w:val="2"/>
        <w:adjustRightInd w:val="0"/>
        <w:snapToGrid w:val="0"/>
        <w:spacing w:before="0" w:after="0" w:line="240" w:lineRule="auto"/>
        <w:ind w:firstLine="0" w:firstLineChars="0"/>
        <w:rPr>
          <w:color w:val="auto"/>
        </w:rPr>
      </w:pPr>
      <w:bookmarkStart w:id="214" w:name="_Toc19521"/>
      <w:r>
        <w:rPr>
          <w:rFonts w:hint="eastAsia" w:ascii="Times New Roman" w:hAnsi="Times New Roman" w:eastAsia="仿宋" w:cs="Times New Roman"/>
          <w:color w:val="auto"/>
          <w:sz w:val="28"/>
          <w:szCs w:val="28"/>
          <w:highlight w:val="none"/>
          <w:lang w:val="en-US" w:eastAsia="zh-CN"/>
        </w:rPr>
        <w:t>8.1.5调查与评估</w:t>
      </w:r>
      <w:bookmarkEnd w:id="214"/>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5" w:name="bkReivew3041830"/>
          <w:r>
            <w:rPr>
              <w:rFonts w:hint="default" w:ascii="Times New Roman" w:hAnsi="Times New Roman" w:eastAsia="仿宋" w:cs="Times New Roman"/>
              <w:color w:val="auto"/>
              <w:kern w:val="0"/>
              <w:sz w:val="28"/>
              <w:szCs w:val="28"/>
              <w:lang w:val="en-US" w:eastAsia="zh-CN" w:bidi="ar"/>
            </w:rPr>
            <w:t>通讯设备</w:t>
          </w:r>
          <w:bookmarkEnd w:id="215"/>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（3）编制事件详细报告上报（10个工作日内），报告中要对环境污染事件的基本情况进行定性和定量描述（监测数据），特别是事件的起因、过程和结果，并明确责任人应承担的责任。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（4）做好突发环境事件记录和突发环境事件后的交接工作。对相关资料进行整理和存档，包括决策记录、信息分析等。</w:t>
      </w:r>
    </w:p>
    <w:p>
      <w:pPr>
        <w:pStyle w:val="2"/>
        <w:adjustRightInd w:val="0"/>
        <w:snapToGrid w:val="0"/>
        <w:spacing w:before="0" w:after="0" w:line="240" w:lineRule="auto"/>
        <w:ind w:firstLine="0" w:firstLineChars="0"/>
        <w:rPr>
          <w:rFonts w:hint="default" w:ascii="Times New Roman" w:hAnsi="Times New Roman" w:eastAsia="仿宋" w:cs="Times New Roman"/>
          <w:color w:val="auto"/>
          <w:sz w:val="28"/>
          <w:szCs w:val="28"/>
          <w:highlight w:val="none"/>
        </w:rPr>
      </w:pPr>
      <w:bookmarkStart w:id="216" w:name="_Toc21889"/>
      <w:r>
        <w:rPr>
          <w:rFonts w:hint="eastAsia" w:ascii="Times New Roman" w:hAnsi="Times New Roman" w:eastAsia="仿宋" w:cs="Times New Roman"/>
          <w:color w:val="auto"/>
          <w:sz w:val="28"/>
          <w:szCs w:val="28"/>
          <w:highlight w:val="none"/>
          <w:lang w:val="en-US" w:eastAsia="zh-CN"/>
        </w:rPr>
        <w:t>8.1.</w:t>
      </w:r>
      <w:r>
        <w:rPr>
          <w:rFonts w:hint="default" w:ascii="Times New Roman" w:hAnsi="Times New Roman" w:eastAsia="仿宋" w:cs="Times New Roman"/>
          <w:color w:val="auto"/>
          <w:sz w:val="28"/>
          <w:szCs w:val="28"/>
          <w:highlight w:val="none"/>
        </w:rPr>
        <w:t>6 应急救援总结报告</w:t>
      </w:r>
      <w:bookmarkEnd w:id="216"/>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pPr>
        <w:pStyle w:val="72"/>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7" w:name="_Toc12550"/>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7"/>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8" w:name="_Toc23961"/>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8"/>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9" w:name="_Toc2756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19"/>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20" w:name="bkReivew3101735"/>
          <w:r>
            <w:rPr>
              <w:rFonts w:hint="default" w:ascii="Times New Roman" w:hAnsi="Times New Roman" w:eastAsia="仿宋" w:cs="Times New Roman"/>
              <w:color w:val="auto"/>
              <w:kern w:val="0"/>
              <w:sz w:val="28"/>
              <w:szCs w:val="28"/>
              <w:highlight w:val="none"/>
            </w:rPr>
            <w:t>:</w:t>
          </w:r>
          <w:bookmarkEnd w:id="220"/>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1" w:name="_Toc2113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21"/>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default" w:ascii="Times New Roman" w:hAnsi="Times New Roman" w:eastAsia="仿宋" w:cs="Times New Roman"/>
          <w:color w:val="auto"/>
          <w:sz w:val="28"/>
          <w:szCs w:val="28"/>
          <w:highlight w:val="none"/>
          <w:lang w:val="en-US" w:eastAsia="zh-CN"/>
        </w:rPr>
        <w:t>19</w:t>
      </w:r>
      <w:r>
        <w:rPr>
          <w:rFonts w:hint="default" w:ascii="Times New Roman" w:hAnsi="Times New Roman" w:eastAsia="仿宋" w:cs="Times New Roman"/>
          <w:color w:val="auto"/>
          <w:sz w:val="28"/>
          <w:szCs w:val="28"/>
          <w:highlight w:val="none"/>
          <w:lang w:eastAsia="zh-CN"/>
        </w:rPr>
        <w:t>。</w:t>
      </w:r>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2" w:name="_Toc1774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22"/>
    </w:p>
    <w:p>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7"/>
        <w:tblW w:w="8187" w:type="dxa"/>
        <w:tblInd w:w="21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410"/>
        <w:gridCol w:w="1481"/>
        <w:gridCol w:w="1332"/>
        <w:gridCol w:w="1858"/>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序号</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主要功能</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名称</w:t>
            </w: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储备量（个）</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设置场所</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4"/>
                <w:kern w:val="2"/>
                <w:sz w:val="21"/>
                <w:szCs w:val="21"/>
                <w:lang w:val="zh-CN" w:eastAsia="zh-CN" w:bidi="zh-CN"/>
              </w:rPr>
              <w:t>1</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1、应急通信和指挥</w:t>
            </w:r>
          </w:p>
        </w:tc>
        <w:tc>
          <w:tcPr>
            <w:tcW w:w="1481" w:type="dxa"/>
            <w:tcBorders>
              <w:tl2br w:val="nil"/>
              <w:tr2bl w:val="nil"/>
            </w:tcBorders>
            <w:noWrap w:val="0"/>
            <w:vAlign w:val="center"/>
          </w:tcPr>
          <w:p>
            <w:pPr>
              <w:widowControl w:val="0"/>
              <w:autoSpaceDE w:val="0"/>
              <w:autoSpaceDN w:val="0"/>
              <w:adjustRightInd/>
              <w:snapToGrid/>
              <w:spacing w:after="0"/>
              <w:ind w:left="0" w:leftChars="0"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可燃气体报警仪</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kern w:val="2"/>
                <w:sz w:val="21"/>
                <w:szCs w:val="21"/>
                <w:highlight w:val="none"/>
                <w:lang w:val="en-US" w:eastAsia="zh-CN" w:bidi="zh-CN"/>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5"/>
                <w:kern w:val="2"/>
                <w:sz w:val="21"/>
                <w:szCs w:val="21"/>
                <w:lang w:val="zh-CN" w:eastAsia="zh-CN" w:bidi="zh-CN"/>
              </w:rPr>
            </w:pPr>
          </w:p>
        </w:tc>
        <w:tc>
          <w:tcPr>
            <w:tcW w:w="1481" w:type="dxa"/>
            <w:tcBorders>
              <w:tl2br w:val="nil"/>
              <w:tr2bl w:val="nil"/>
            </w:tcBorders>
            <w:noWrap w:val="0"/>
            <w:vAlign w:val="center"/>
          </w:tcPr>
          <w:p>
            <w:pPr>
              <w:widowControl w:val="0"/>
              <w:autoSpaceDE w:val="0"/>
              <w:autoSpaceDN w:val="0"/>
              <w:adjustRightInd/>
              <w:snapToGrid/>
              <w:spacing w:after="0"/>
              <w:ind w:left="0" w:leftChars="0" w:firstLine="0" w:firstLineChars="0"/>
              <w:jc w:val="left"/>
              <w:rPr>
                <w:rFonts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有毒气体报警仪</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sz w:val="21"/>
                <w:szCs w:val="21"/>
                <w:highlight w:val="none"/>
                <w:lang w:val="en-US" w:eastAsia="zh-CN"/>
              </w:rPr>
            </w:pPr>
            <w:r>
              <w:rPr>
                <w:rFonts w:hint="eastAsia" w:ascii="Times New Roman" w:hAnsi="Times New Roman" w:eastAsia="仿宋" w:cs="Times New Roman"/>
                <w:snapToGrid w:val="0"/>
                <w:color w:val="auto"/>
                <w:sz w:val="21"/>
                <w:szCs w:val="21"/>
                <w:highlight w:val="none"/>
                <w:lang w:val="en-US"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kern w:val="2"/>
                <w:sz w:val="21"/>
                <w:szCs w:val="21"/>
                <w:highlight w:val="none"/>
                <w:lang w:val="en-US" w:eastAsia="zh-CN" w:bidi="zh-CN"/>
              </w:rPr>
            </w:pPr>
            <w:r>
              <w:rPr>
                <w:rFonts w:hint="eastAsia" w:ascii="Times New Roman" w:hAnsi="Times New Roman" w:eastAsia="仿宋"/>
                <w:snapToGrid w:val="0"/>
                <w:color w:val="auto"/>
                <w:sz w:val="21"/>
                <w:szCs w:val="21"/>
                <w:highlight w:val="none"/>
                <w:lang w:val="en-US" w:eastAsia="zh-CN"/>
              </w:rPr>
              <w:t>危废仓库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eastAsia" w:ascii="Times New Roman" w:hAnsi="Times New Roman" w:eastAsia="仿宋" w:cs="Times New Roman"/>
                <w:color w:val="auto"/>
                <w:w w:val="104"/>
                <w:kern w:val="2"/>
                <w:sz w:val="21"/>
                <w:szCs w:val="21"/>
                <w:lang w:val="en-US" w:eastAsia="zh-CN" w:bidi="zh-CN"/>
              </w:rPr>
              <w:t>3</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2、安全防护</w:t>
            </w: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Times New Roman" w:eastAsia="仿宋" w:cs="Times New Roman"/>
                <w:snapToGrid w:val="0"/>
                <w:color w:val="auto"/>
                <w:kern w:val="2"/>
                <w:sz w:val="21"/>
                <w:szCs w:val="21"/>
                <w:highlight w:val="none"/>
                <w:lang w:val="en-US" w:eastAsia="zh-CN" w:bidi="ar-SA"/>
              </w:rPr>
            </w:pPr>
            <w:r>
              <w:rPr>
                <w:rFonts w:ascii="Times New Roman" w:hAnsi="仿宋" w:eastAsia="仿宋" w:cs="Times New Roman"/>
                <w:color w:val="auto"/>
                <w:sz w:val="21"/>
                <w:szCs w:val="21"/>
                <w:highlight w:val="none"/>
              </w:rPr>
              <w:t>空气呼吸器</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仿宋" w:eastAsia="仿宋"/>
                <w:snapToGrid w:val="0"/>
                <w:color w:val="auto"/>
                <w:sz w:val="21"/>
                <w:szCs w:val="21"/>
                <w:highlight w:val="none"/>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eastAsia" w:ascii="Times New Roman" w:hAnsi="Times New Roman" w:eastAsia="仿宋" w:cs="Times New Roman"/>
                <w:color w:val="auto"/>
                <w:w w:val="104"/>
                <w:kern w:val="2"/>
                <w:sz w:val="21"/>
                <w:szCs w:val="21"/>
                <w:lang w:val="en-US" w:eastAsia="zh-CN" w:bidi="zh-CN"/>
              </w:rPr>
              <w:t>4</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仿宋" w:eastAsia="仿宋" w:cs="Times New Roman"/>
                <w:snapToGrid w:val="0"/>
                <w:color w:val="auto"/>
                <w:kern w:val="2"/>
                <w:sz w:val="21"/>
                <w:szCs w:val="21"/>
                <w:lang w:val="en-US" w:eastAsia="zh-CN" w:bidi="ar-SA"/>
              </w:rPr>
            </w:pPr>
            <w:r>
              <w:rPr>
                <w:rFonts w:ascii="Times New Roman" w:hAnsi="仿宋" w:eastAsia="仿宋" w:cs="Times New Roman"/>
                <w:snapToGrid w:val="0"/>
                <w:color w:val="auto"/>
                <w:sz w:val="21"/>
                <w:szCs w:val="21"/>
              </w:rPr>
              <w:t>防化靴</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5</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lang w:val="en-US" w:eastAsia="zh-CN" w:bidi="ar-SA"/>
              </w:rPr>
            </w:pPr>
            <w:r>
              <w:rPr>
                <w:rFonts w:ascii="Times New Roman" w:hAnsi="仿宋" w:eastAsia="仿宋" w:cs="Times New Roman"/>
                <w:snapToGrid w:val="0"/>
                <w:color w:val="auto"/>
                <w:sz w:val="21"/>
                <w:szCs w:val="21"/>
              </w:rPr>
              <w:t>防化手套</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6</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lang w:val="en-US" w:eastAsia="zh-CN" w:bidi="ar-SA"/>
              </w:rPr>
            </w:pPr>
            <w:r>
              <w:rPr>
                <w:rFonts w:ascii="Times New Roman" w:hAnsi="仿宋" w:eastAsia="仿宋" w:cs="Times New Roman"/>
                <w:snapToGrid w:val="0"/>
                <w:color w:val="auto"/>
                <w:sz w:val="21"/>
                <w:szCs w:val="21"/>
              </w:rPr>
              <w:t>防化护目镜</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7</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安全帽</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highlight w:val="none"/>
                <w:lang w:val="en-US" w:eastAsia="zh-CN" w:bidi="ar-SA"/>
              </w:rPr>
            </w:pPr>
            <w:r>
              <w:rPr>
                <w:rFonts w:hint="eastAsia" w:ascii="Times New Roman" w:hAnsi="仿宋" w:eastAsia="仿宋" w:cs="Times New Roman"/>
                <w:snapToGrid w:val="0"/>
                <w:color w:val="auto"/>
                <w:sz w:val="21"/>
                <w:szCs w:val="21"/>
                <w:highlight w:val="none"/>
                <w:lang w:val="en-US" w:eastAsia="zh-CN"/>
              </w:rPr>
              <w:t>20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8</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手套</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highlight w:val="none"/>
                <w:lang w:val="en-US" w:eastAsia="zh-CN" w:bidi="ar-SA"/>
              </w:rPr>
            </w:pPr>
            <w:r>
              <w:rPr>
                <w:rFonts w:hint="eastAsia" w:ascii="Times New Roman" w:hAnsi="仿宋" w:eastAsia="仿宋" w:cs="Times New Roman"/>
                <w:snapToGrid w:val="0"/>
                <w:color w:val="auto"/>
                <w:sz w:val="21"/>
                <w:szCs w:val="21"/>
                <w:highlight w:val="none"/>
                <w:lang w:val="en-US" w:eastAsia="zh-CN"/>
              </w:rPr>
              <w:t>100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9</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安全鞋</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highlight w:val="none"/>
                <w:lang w:val="en-US" w:eastAsia="zh-CN" w:bidi="ar-SA"/>
              </w:rPr>
            </w:pPr>
            <w:r>
              <w:rPr>
                <w:rFonts w:hint="eastAsia" w:ascii="Times New Roman" w:hAnsi="仿宋" w:eastAsia="仿宋" w:cs="Times New Roman"/>
                <w:snapToGrid w:val="0"/>
                <w:color w:val="auto"/>
                <w:sz w:val="21"/>
                <w:szCs w:val="21"/>
                <w:highlight w:val="none"/>
                <w:lang w:val="en-US" w:eastAsia="zh-CN"/>
              </w:rPr>
              <w:t>20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10</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工作服</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highlight w:val="none"/>
                <w:lang w:val="en-US" w:eastAsia="zh-CN" w:bidi="ar-SA"/>
              </w:rPr>
            </w:pPr>
            <w:r>
              <w:rPr>
                <w:rFonts w:hint="eastAsia" w:ascii="Times New Roman" w:hAnsi="仿宋" w:eastAsia="仿宋" w:cs="Times New Roman"/>
                <w:snapToGrid w:val="0"/>
                <w:color w:val="auto"/>
                <w:sz w:val="21"/>
                <w:szCs w:val="21"/>
                <w:highlight w:val="none"/>
                <w:lang w:val="en-US" w:eastAsia="zh-CN"/>
              </w:rPr>
              <w:t>40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11</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ascii="Times New Roman" w:hAnsi="仿宋" w:eastAsia="仿宋" w:cs="Times New Roman"/>
                <w:snapToGrid w:val="0"/>
                <w:color w:val="auto"/>
                <w:kern w:val="2"/>
                <w:sz w:val="21"/>
                <w:szCs w:val="21"/>
                <w:lang w:val="en-US" w:eastAsia="zh-CN" w:bidi="ar-SA"/>
              </w:rPr>
            </w:pPr>
            <w:r>
              <w:rPr>
                <w:rFonts w:ascii="Times New Roman" w:hAnsi="仿宋" w:eastAsia="仿宋" w:cs="Times New Roman"/>
                <w:snapToGrid w:val="0"/>
                <w:color w:val="auto"/>
                <w:sz w:val="21"/>
                <w:szCs w:val="21"/>
              </w:rPr>
              <w:t>安全警示背心</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12</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消防服</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13</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仿宋" w:eastAsia="仿宋" w:cs="Times New Roman"/>
                <w:snapToGrid w:val="0"/>
                <w:color w:val="auto"/>
                <w:kern w:val="2"/>
                <w:sz w:val="21"/>
                <w:szCs w:val="21"/>
                <w:lang w:val="en-US" w:eastAsia="zh-CN" w:bidi="ar-SA"/>
              </w:rPr>
            </w:pPr>
            <w:r>
              <w:rPr>
                <w:rFonts w:ascii="Times New Roman" w:hAnsi="仿宋" w:eastAsia="仿宋" w:cs="Times New Roman"/>
                <w:snapToGrid w:val="0"/>
                <w:color w:val="auto"/>
                <w:sz w:val="21"/>
                <w:szCs w:val="21"/>
              </w:rPr>
              <w:t>消防头盔</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14</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eastAsia" w:ascii="Times New Roman" w:hAnsi="Times New Roman" w:eastAsia="仿宋" w:cs="Times New Roman"/>
                <w:color w:val="auto"/>
                <w:w w:val="105"/>
                <w:kern w:val="2"/>
                <w:sz w:val="21"/>
                <w:szCs w:val="21"/>
                <w:lang w:val="en-US" w:eastAsia="zh-CN" w:bidi="zh-CN"/>
              </w:rPr>
              <w:t>3</w:t>
            </w:r>
            <w:r>
              <w:rPr>
                <w:rFonts w:hint="default" w:ascii="Times New Roman" w:hAnsi="Times New Roman" w:eastAsia="仿宋" w:cs="Times New Roman"/>
                <w:color w:val="auto"/>
                <w:w w:val="105"/>
                <w:kern w:val="2"/>
                <w:sz w:val="21"/>
                <w:szCs w:val="21"/>
                <w:lang w:val="zh-CN" w:eastAsia="zh-CN" w:bidi="zh-CN"/>
              </w:rPr>
              <w:t>、污染物收集</w:t>
            </w: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仿宋" w:eastAsia="仿宋" w:cs="Times New Roman"/>
                <w:snapToGrid w:val="0"/>
                <w:color w:val="auto"/>
                <w:sz w:val="21"/>
                <w:szCs w:val="21"/>
                <w:lang w:val="zh-CN" w:eastAsia="zh-CN"/>
              </w:rPr>
            </w:pPr>
            <w:r>
              <w:rPr>
                <w:rFonts w:hint="eastAsia" w:ascii="Times New Roman" w:hAnsi="仿宋" w:eastAsia="仿宋" w:cs="Times New Roman"/>
                <w:snapToGrid w:val="0"/>
                <w:color w:val="auto"/>
                <w:sz w:val="21"/>
                <w:szCs w:val="21"/>
                <w:lang w:val="en-US" w:eastAsia="zh-CN"/>
              </w:rPr>
              <w:t>应急</w:t>
            </w:r>
            <w:r>
              <w:rPr>
                <w:rFonts w:hint="default" w:ascii="Times New Roman" w:hAnsi="仿宋" w:eastAsia="仿宋" w:cs="Times New Roman"/>
                <w:snapToGrid w:val="0"/>
                <w:color w:val="auto"/>
                <w:sz w:val="21"/>
                <w:szCs w:val="21"/>
                <w:lang w:val="zh-CN" w:eastAsia="zh-CN"/>
              </w:rPr>
              <w:t>池</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zh-CN" w:eastAsia="zh-CN"/>
              </w:rPr>
            </w:pPr>
            <w:r>
              <w:rPr>
                <w:rFonts w:hint="default" w:ascii="Times New Roman" w:hAnsi="仿宋" w:eastAsia="仿宋" w:cs="Times New Roman"/>
                <w:snapToGrid w:val="0"/>
                <w:color w:val="auto"/>
                <w:sz w:val="21"/>
                <w:szCs w:val="21"/>
                <w:lang w:val="zh-CN"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43</w:t>
            </w:r>
            <w:r>
              <w:rPr>
                <w:rFonts w:hint="default" w:ascii="Times New Roman" w:hAnsi="Times New Roman" w:eastAsia="仿宋" w:cs="Times New Roman"/>
                <w:color w:val="auto"/>
                <w:w w:val="105"/>
                <w:kern w:val="2"/>
                <w:sz w:val="21"/>
                <w:szCs w:val="21"/>
                <w:lang w:val="zh-CN" w:eastAsia="zh-CN" w:bidi="zh-CN"/>
              </w:rPr>
              <w:t>m</w:t>
            </w:r>
            <w:r>
              <w:rPr>
                <w:rFonts w:hint="eastAsia" w:ascii="Times New Roman" w:hAnsi="Times New Roman" w:eastAsia="仿宋" w:cs="Times New Roman"/>
                <w:color w:val="auto"/>
                <w:w w:val="105"/>
                <w:kern w:val="2"/>
                <w:sz w:val="21"/>
                <w:szCs w:val="21"/>
                <w:vertAlign w:val="superscript"/>
                <w:lang w:val="en-US" w:eastAsia="zh-CN" w:bidi="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15</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eastAsia" w:ascii="Times New Roman" w:hAnsi="Times New Roman" w:eastAsia="仿宋" w:cs="Times New Roman"/>
                <w:color w:val="auto"/>
                <w:w w:val="105"/>
                <w:kern w:val="2"/>
                <w:sz w:val="21"/>
                <w:szCs w:val="21"/>
                <w:lang w:val="en-US" w:eastAsia="zh-CN" w:bidi="zh-CN"/>
              </w:rPr>
              <w:t>4</w:t>
            </w:r>
            <w:r>
              <w:rPr>
                <w:rFonts w:hint="default" w:ascii="Times New Roman" w:hAnsi="Times New Roman" w:eastAsia="仿宋" w:cs="Times New Roman"/>
                <w:color w:val="auto"/>
                <w:w w:val="105"/>
                <w:kern w:val="2"/>
                <w:sz w:val="21"/>
                <w:szCs w:val="21"/>
                <w:lang w:val="zh-CN" w:eastAsia="zh-CN" w:bidi="zh-CN"/>
              </w:rPr>
              <w:t>、</w:t>
            </w:r>
            <w:r>
              <w:rPr>
                <w:rFonts w:ascii="Times New Roman" w:hAnsi="仿宋" w:eastAsia="仿宋" w:cs="宋体"/>
                <w:snapToGrid w:val="0"/>
                <w:color w:val="auto"/>
                <w:kern w:val="2"/>
                <w:sz w:val="21"/>
                <w:szCs w:val="21"/>
                <w:lang w:val="zh-CN" w:eastAsia="zh-CN" w:bidi="zh-CN"/>
              </w:rPr>
              <w:t>现场照明</w:t>
            </w:r>
          </w:p>
        </w:tc>
        <w:tc>
          <w:tcPr>
            <w:tcW w:w="1481" w:type="dxa"/>
            <w:tcBorders>
              <w:tl2br w:val="nil"/>
              <w:tr2bl w:val="nil"/>
            </w:tcBorders>
            <w:noWrap w:val="0"/>
            <w:vAlign w:val="center"/>
          </w:tcPr>
          <w:p>
            <w:pPr>
              <w:widowControl w:val="0"/>
              <w:autoSpaceDE w:val="0"/>
              <w:autoSpaceDN w:val="0"/>
              <w:adjustRightInd/>
              <w:snapToGrid/>
              <w:spacing w:after="0" w:line="266" w:lineRule="exact"/>
              <w:ind w:left="100" w:leftChars="0"/>
              <w:jc w:val="left"/>
              <w:rPr>
                <w:rFonts w:hint="default" w:ascii="Times New Roman" w:hAnsi="Times New Roman" w:eastAsia="仿宋" w:cs="Times New Roman"/>
                <w:color w:val="auto"/>
                <w:kern w:val="2"/>
                <w:sz w:val="21"/>
                <w:szCs w:val="21"/>
                <w:highlight w:val="none"/>
                <w:lang w:val="en-US" w:eastAsia="zh-CN" w:bidi="ar-SA"/>
              </w:rPr>
            </w:pPr>
            <w:r>
              <w:rPr>
                <w:rFonts w:ascii="Times New Roman" w:hAnsi="仿宋" w:eastAsia="仿宋" w:cs="Times New Roman"/>
                <w:color w:val="auto"/>
                <w:highlight w:val="none"/>
              </w:rPr>
              <w:t>手电筒</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kern w:val="2"/>
                <w:sz w:val="21"/>
                <w:szCs w:val="21"/>
                <w:highlight w:val="none"/>
                <w:lang w:val="zh-CN" w:eastAsia="zh-CN" w:bidi="zh-CN"/>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16</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eastAsia" w:ascii="Times New Roman" w:hAnsi="仿宋" w:eastAsia="仿宋" w:cs="Times New Roman"/>
                <w:snapToGrid w:val="0"/>
                <w:color w:val="auto"/>
                <w:sz w:val="21"/>
                <w:szCs w:val="21"/>
                <w:lang w:val="en-US" w:eastAsia="zh-CN"/>
              </w:rPr>
            </w:pPr>
            <w:r>
              <w:rPr>
                <w:rFonts w:hint="eastAsia" w:ascii="Times New Roman" w:hAnsi="仿宋" w:eastAsia="仿宋"/>
                <w:snapToGrid w:val="0"/>
                <w:color w:val="auto"/>
                <w:sz w:val="21"/>
                <w:szCs w:val="21"/>
                <w:lang w:val="en-US" w:eastAsia="zh-CN"/>
              </w:rPr>
              <w:t>5、</w:t>
            </w:r>
            <w:r>
              <w:rPr>
                <w:rFonts w:ascii="Times New Roman" w:hAnsi="仿宋" w:eastAsia="仿宋"/>
                <w:snapToGrid w:val="0"/>
                <w:color w:val="auto"/>
                <w:sz w:val="21"/>
                <w:szCs w:val="21"/>
              </w:rPr>
              <w:t>应急救援车辆</w:t>
            </w:r>
          </w:p>
        </w:tc>
        <w:tc>
          <w:tcPr>
            <w:tcW w:w="1481" w:type="dxa"/>
            <w:tcBorders>
              <w:tl2br w:val="nil"/>
              <w:tr2bl w:val="nil"/>
            </w:tcBorders>
            <w:noWrap w:val="0"/>
            <w:vAlign w:val="center"/>
          </w:tcPr>
          <w:p>
            <w:pPr>
              <w:widowControl w:val="0"/>
              <w:autoSpaceDE w:val="0"/>
              <w:autoSpaceDN w:val="0"/>
              <w:adjustRightInd/>
              <w:snapToGrid/>
              <w:spacing w:after="0"/>
              <w:jc w:val="left"/>
              <w:rPr>
                <w:rFonts w:hint="eastAsia" w:ascii="Times New Roman" w:hAnsi="仿宋" w:eastAsia="仿宋" w:cs="Times New Roman"/>
                <w:snapToGrid w:val="0"/>
                <w:color w:val="auto"/>
                <w:sz w:val="21"/>
                <w:szCs w:val="21"/>
                <w:lang w:val="en-US" w:eastAsia="zh-CN"/>
              </w:rPr>
            </w:pPr>
            <w:r>
              <w:rPr>
                <w:rFonts w:hint="eastAsia" w:ascii="Times New Roman" w:hAnsi="仿宋" w:eastAsia="仿宋" w:cs="Times New Roman"/>
                <w:snapToGrid w:val="0"/>
                <w:color w:val="auto"/>
                <w:sz w:val="21"/>
                <w:szCs w:val="21"/>
                <w:lang w:val="en-US" w:eastAsia="zh-CN"/>
              </w:rPr>
              <w:t>小轿车</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snapToGrid w:val="0"/>
                <w:color w:val="auto"/>
                <w:sz w:val="21"/>
                <w:szCs w:val="21"/>
                <w:lang w:eastAsia="zh-CN"/>
              </w:rPr>
              <w:t>停车场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17</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eastAsia" w:ascii="Times New Roman" w:hAnsi="Times New Roman" w:eastAsia="仿宋" w:cs="Times New Roman"/>
                <w:color w:val="auto"/>
                <w:w w:val="105"/>
                <w:kern w:val="2"/>
                <w:sz w:val="21"/>
                <w:szCs w:val="21"/>
                <w:lang w:val="en-US" w:eastAsia="zh-CN" w:bidi="zh-CN"/>
              </w:rPr>
              <w:t>6</w:t>
            </w:r>
            <w:r>
              <w:rPr>
                <w:rFonts w:hint="default" w:ascii="Times New Roman" w:hAnsi="Times New Roman" w:eastAsia="仿宋" w:cs="Times New Roman"/>
                <w:color w:val="auto"/>
                <w:w w:val="105"/>
                <w:kern w:val="2"/>
                <w:sz w:val="21"/>
                <w:szCs w:val="21"/>
                <w:lang w:val="zh-CN" w:eastAsia="zh-CN" w:bidi="zh-CN"/>
              </w:rPr>
              <w:t>、消防设施</w:t>
            </w: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Times New Roman"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灭火器</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33</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18</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Times New Roman"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消火栓</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13</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19</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Times New Roman"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消防水带</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13</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20</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widowControl w:val="0"/>
              <w:autoSpaceDE w:val="0"/>
              <w:autoSpaceDN w:val="0"/>
              <w:adjustRightInd/>
              <w:snapToGrid/>
              <w:spacing w:after="0"/>
              <w:jc w:val="left"/>
              <w:rPr>
                <w:rFonts w:hint="default" w:ascii="Times New Roman" w:hAnsi="Times New Roman" w:eastAsia="仿宋" w:cs="Times New Roman"/>
                <w:snapToGrid w:val="0"/>
                <w:color w:val="auto"/>
                <w:kern w:val="2"/>
                <w:sz w:val="21"/>
                <w:szCs w:val="21"/>
                <w:highlight w:val="none"/>
                <w:lang w:val="en-US" w:eastAsia="zh-CN" w:bidi="ar-SA"/>
              </w:rPr>
            </w:pPr>
            <w:r>
              <w:rPr>
                <w:rFonts w:ascii="Times New Roman" w:hAnsi="仿宋" w:eastAsia="仿宋" w:cs="Times New Roman"/>
                <w:snapToGrid w:val="0"/>
                <w:color w:val="auto"/>
                <w:sz w:val="21"/>
                <w:szCs w:val="21"/>
                <w:highlight w:val="none"/>
              </w:rPr>
              <w:t>消防水枪</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13</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bl>
    <w:p>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pPr>
        <w:pStyle w:val="72"/>
        <w:numPr>
          <w:ilvl w:val="0"/>
          <w:numId w:val="0"/>
        </w:numPr>
        <w:spacing w:line="240" w:lineRule="auto"/>
        <w:rPr>
          <w:rFonts w:hint="default" w:ascii="Times New Roman" w:hAnsi="Times New Roman" w:eastAsia="仿宋" w:cs="Times New Roman"/>
          <w:color w:val="auto"/>
          <w:sz w:val="28"/>
          <w:szCs w:val="28"/>
          <w:highlight w:val="none"/>
        </w:rPr>
      </w:pPr>
      <w:bookmarkStart w:id="223" w:name="_Toc9904"/>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3"/>
    </w:p>
    <w:p>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ascii="Times New Roman" w:hAnsi="Times New Roman" w:eastAsia="仿宋" w:cs="Times New Roman"/>
          <w:color w:val="auto"/>
          <w:sz w:val="28"/>
          <w:szCs w:val="28"/>
          <w:highlight w:val="none"/>
          <w:lang w:eastAsia="zh-CN"/>
        </w:rPr>
        <w:t>杜肯阀门（南通）有限公司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3003"/>
        <w:gridCol w:w="1582"/>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职务</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来自部门及职位名称</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姓名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手机号码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王沪绩</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15366372006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陈志红</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13862725596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生产部长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肖尊兵</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15262892516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卢银年</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15996595285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邓长平</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13962920991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财务总监</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张燕</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13951380566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陈旭如</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13862706376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金冬明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13962765717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设备管理员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曹海俊</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15312926861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刘文武</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13813747740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郑亚兰</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18706270823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吴丽</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15895320172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莫少虎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15162700351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技术部长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徐春勤</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13962922558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肖求明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15370671362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孟晨鹏</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13222112649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孙启宏</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13862712590</w:t>
            </w:r>
          </w:p>
        </w:tc>
      </w:tr>
    </w:tbl>
    <w:p>
      <w:pPr>
        <w:widowControl/>
        <w:adjustRightInd w:val="0"/>
        <w:snapToGrid w:val="0"/>
        <w:ind w:firstLine="560"/>
        <w:rPr>
          <w:rFonts w:hint="default" w:ascii="Times New Roman" w:hAnsi="Times New Roman" w:eastAsia="仿宋" w:cs="Times New Roman"/>
          <w:color w:val="auto"/>
          <w:kern w:val="0"/>
          <w:sz w:val="28"/>
          <w:szCs w:val="28"/>
          <w:highlight w:val="none"/>
        </w:rPr>
      </w:pPr>
    </w:p>
    <w:p>
      <w:pPr>
        <w:pStyle w:val="72"/>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4" w:name="_Toc146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4"/>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5" w:name="bkReivew1153110"/>
          <w:r>
            <w:rPr>
              <w:rFonts w:hint="default" w:ascii="Times New Roman" w:hAnsi="Times New Roman" w:eastAsia="仿宋" w:cs="Times New Roman"/>
              <w:color w:val="auto"/>
              <w:sz w:val="28"/>
              <w:szCs w:val="28"/>
              <w:highlight w:val="none"/>
            </w:rPr>
            <w:t>讯</w:t>
          </w:r>
          <w:bookmarkEnd w:id="225"/>
        </w:sdtContent>
      </w:sdt>
      <w:r>
        <w:rPr>
          <w:rFonts w:hint="default" w:ascii="Times New Roman" w:hAnsi="Times New Roman" w:eastAsia="仿宋" w:cs="Times New Roman"/>
          <w:color w:val="auto"/>
          <w:sz w:val="28"/>
          <w:szCs w:val="28"/>
          <w:highlight w:val="none"/>
        </w:rPr>
        <w:t>录。</w:t>
      </w:r>
    </w:p>
    <w:p>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6" w:name="bkReivew1002054"/>
          <w:r>
            <w:rPr>
              <w:rFonts w:hint="default" w:ascii="Times New Roman" w:hAnsi="Times New Roman" w:eastAsia="仿宋" w:cs="Times New Roman"/>
              <w:color w:val="auto"/>
              <w:sz w:val="28"/>
              <w:szCs w:val="28"/>
              <w:highlight w:val="none"/>
            </w:rPr>
            <w:t>工</w:t>
          </w:r>
          <w:bookmarkEnd w:id="226"/>
        </w:sdtContent>
      </w:sdt>
      <w:r>
        <w:rPr>
          <w:rFonts w:hint="default" w:ascii="Times New Roman" w:hAnsi="Times New Roman" w:eastAsia="仿宋" w:cs="Times New Roman"/>
          <w:color w:val="auto"/>
          <w:sz w:val="28"/>
          <w:szCs w:val="28"/>
          <w:highlight w:val="none"/>
        </w:rPr>
        <w:t xml:space="preserve">艺文件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办公室文件柜。</w:t>
      </w:r>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7" w:name="_Toc3744"/>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7"/>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8" w:name="_Toc1320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28"/>
    </w:p>
    <w:p>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pPr>
        <w:pStyle w:val="72"/>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9" w:name="_Toc12441"/>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29"/>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pPr>
        <w:pStyle w:val="72"/>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30" w:name="_Toc1358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30"/>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单位互助体系：公司和南通协成机电有限公司</w:t>
      </w:r>
      <w:r>
        <w:rPr>
          <w:rFonts w:hint="eastAsia" w:ascii="Times New Roman" w:hAnsi="Times New Roman" w:eastAsia="仿宋" w:cs="Times New Roman"/>
          <w:color w:val="auto"/>
          <w:kern w:val="2"/>
          <w:sz w:val="28"/>
          <w:szCs w:val="28"/>
          <w:highlight w:val="none"/>
          <w:lang w:val="zh-CN" w:eastAsia="zh-CN" w:bidi="ar-SA"/>
        </w:rPr>
        <w:t>、南通迈顺科技有限公司</w:t>
      </w:r>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201"/>
    <w:bookmarkEnd w:id="20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31" w:name="_Toc14238"/>
      <w:r>
        <w:rPr>
          <w:rFonts w:hint="eastAsia" w:ascii="Times New Roman" w:hAnsi="Times New Roman" w:eastAsia="仿宋" w:cs="Times New Roman"/>
          <w:color w:val="auto"/>
          <w:sz w:val="28"/>
          <w:szCs w:val="28"/>
          <w:highlight w:val="none"/>
          <w:lang w:val="en-US" w:eastAsia="zh-CN"/>
        </w:rPr>
        <w:t>10预案管理</w:t>
      </w:r>
      <w:bookmarkEnd w:id="231"/>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32" w:name="_Toc14534"/>
      <w:bookmarkStart w:id="233" w:name="_Toc32652"/>
      <w:bookmarkStart w:id="234" w:name="_Toc49661192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32"/>
      <w:bookmarkEnd w:id="233"/>
      <w:bookmarkEnd w:id="234"/>
      <w:r>
        <w:rPr>
          <w:rFonts w:hint="default" w:ascii="Times New Roman" w:hAnsi="Times New Roman" w:eastAsia="仿宋" w:cs="Times New Roman"/>
          <w:b/>
          <w:color w:val="auto"/>
          <w:kern w:val="0"/>
          <w:sz w:val="28"/>
          <w:szCs w:val="28"/>
          <w:lang w:val="en-US" w:eastAsia="zh-CN" w:bidi="ar-SA"/>
        </w:rPr>
        <w:t xml:space="preserve">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5" w:name="_Toc328982932"/>
      <w:bookmarkStart w:id="236" w:name="_Toc1250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5"/>
      <w:bookmarkEnd w:id="23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7" w:name="bkReivew143131"/>
          <w:r>
            <w:rPr>
              <w:rFonts w:hint="default" w:ascii="Times New Roman" w:hAnsi="Times New Roman" w:eastAsia="仿宋" w:cs="Times New Roman"/>
              <w:color w:val="auto"/>
              <w:sz w:val="28"/>
              <w:szCs w:val="28"/>
            </w:rPr>
            <w:t>而</w:t>
          </w:r>
          <w:bookmarkEnd w:id="237"/>
        </w:sdtContent>
      </w:sdt>
      <w:r>
        <w:rPr>
          <w:rFonts w:hint="default" w:ascii="Times New Roman" w:hAnsi="Times New Roman" w:eastAsia="仿宋" w:cs="Times New Roman"/>
          <w:color w:val="auto"/>
          <w:sz w:val="28"/>
          <w:szCs w:val="28"/>
        </w:rPr>
        <w:t>避免，对班组职工开展事故急救处理培训非常重要。每年开展一次，培训内容：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8"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8"/>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39" w:name="bkReivew3030030"/>
          <w:r>
            <w:rPr>
              <w:rFonts w:hint="default" w:ascii="Times New Roman" w:hAnsi="Times New Roman" w:eastAsia="仿宋" w:cs="Times New Roman"/>
              <w:color w:val="auto"/>
              <w:sz w:val="28"/>
              <w:szCs w:val="28"/>
            </w:rPr>
            <w:t>其它</w:t>
          </w:r>
          <w:bookmarkEnd w:id="239"/>
        </w:sdtContent>
      </w:sdt>
      <w:r>
        <w:rPr>
          <w:rFonts w:hint="default" w:ascii="Times New Roman" w:hAnsi="Times New Roman" w:eastAsia="仿宋" w:cs="Times New Roman"/>
          <w:color w:val="auto"/>
          <w:sz w:val="28"/>
          <w:szCs w:val="28"/>
        </w:rPr>
        <w:t>方式报警。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40" w:name="bkReivew181502"/>
          <w:r>
            <w:rPr>
              <w:rFonts w:hint="default" w:ascii="Times New Roman" w:hAnsi="Times New Roman" w:eastAsia="仿宋" w:cs="Times New Roman"/>
              <w:color w:val="auto"/>
              <w:sz w:val="28"/>
              <w:szCs w:val="28"/>
            </w:rPr>
            <w:t>发</w:t>
          </w:r>
          <w:bookmarkEnd w:id="240"/>
        </w:sdtContent>
      </w:sdt>
      <w:r>
        <w:rPr>
          <w:rFonts w:hint="default" w:ascii="Times New Roman" w:hAnsi="Times New Roman" w:eastAsia="仿宋" w:cs="Times New Roman"/>
          <w:color w:val="auto"/>
          <w:sz w:val="28"/>
          <w:szCs w:val="28"/>
        </w:rPr>
        <w:t>警示标志。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1" w:name="_Toc328982934"/>
      <w:bookmarkStart w:id="242" w:name="_Toc21563"/>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41"/>
      <w:bookmarkEnd w:id="24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3" w:name="_Toc241856869"/>
      <w:r>
        <w:rPr>
          <w:rFonts w:hint="default" w:ascii="Times New Roman" w:hAnsi="Times New Roman" w:eastAsia="仿宋" w:cs="Times New Roman"/>
          <w:color w:val="auto"/>
          <w:sz w:val="28"/>
          <w:szCs w:val="28"/>
        </w:rPr>
        <w:t>培训内容如下：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3"/>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4" w:name="_Toc3268"/>
      <w:bookmarkStart w:id="245" w:name="_Toc32898293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4"/>
      <w:bookmarkEnd w:id="245"/>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6" w:name="bkReivew3170034"/>
          <w:r>
            <w:rPr>
              <w:rFonts w:hint="default" w:ascii="Times New Roman" w:hAnsi="Times New Roman" w:eastAsia="仿宋" w:cs="Times New Roman"/>
              <w:color w:val="auto"/>
              <w:sz w:val="28"/>
              <w:szCs w:val="28"/>
            </w:rPr>
            <w:t>对</w:t>
          </w:r>
          <w:bookmarkEnd w:id="246"/>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7" w:name="bkReivew11444"/>
          <w:r>
            <w:rPr>
              <w:rFonts w:hint="default" w:ascii="Times New Roman" w:hAnsi="Times New Roman" w:eastAsia="仿宋" w:cs="Times New Roman"/>
              <w:color w:val="auto"/>
              <w:sz w:val="28"/>
              <w:szCs w:val="28"/>
            </w:rPr>
            <w:t>的</w:t>
          </w:r>
          <w:bookmarkEnd w:id="247"/>
        </w:sdtContent>
      </w:sdt>
      <w:r>
        <w:rPr>
          <w:rFonts w:hint="default" w:ascii="Times New Roman" w:hAnsi="Times New Roman" w:eastAsia="仿宋" w:cs="Times New Roman"/>
          <w:color w:val="auto"/>
          <w:sz w:val="28"/>
          <w:szCs w:val="28"/>
        </w:rPr>
        <w:t>减少损失。</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8" w:name="_Toc328982936"/>
      <w:bookmarkStart w:id="249" w:name="_Toc2731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8"/>
      <w:bookmarkEnd w:id="249"/>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50" w:name="bkReivew3130225"/>
          <w:r>
            <w:rPr>
              <w:rFonts w:hint="default" w:ascii="Times New Roman" w:hAnsi="Times New Roman" w:eastAsia="仿宋" w:cs="Times New Roman"/>
              <w:color w:val="auto"/>
              <w:sz w:val="28"/>
              <w:szCs w:val="28"/>
            </w:rPr>
            <w:t>通讯</w:t>
          </w:r>
          <w:bookmarkEnd w:id="250"/>
        </w:sdtContent>
      </w:sdt>
      <w:r>
        <w:rPr>
          <w:rFonts w:hint="default" w:ascii="Times New Roman" w:hAnsi="Times New Roman" w:eastAsia="仿宋" w:cs="Times New Roman"/>
          <w:color w:val="auto"/>
          <w:sz w:val="28"/>
          <w:szCs w:val="28"/>
        </w:rPr>
        <w:t>；公共信息；警戒；医疗救护；泄漏反应；检测；火灾扑救；现场调查；应急保障。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51" w:name="_Toc5801"/>
      <w:bookmarkStart w:id="252" w:name="_Toc7479"/>
      <w:bookmarkStart w:id="253" w:name="_Toc1145"/>
      <w:bookmarkStart w:id="254" w:name="_Toc22559"/>
      <w:bookmarkStart w:id="255" w:name="_Toc1107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51"/>
      <w:bookmarkEnd w:id="252"/>
      <w:bookmarkEnd w:id="253"/>
      <w:bookmarkEnd w:id="254"/>
      <w:bookmarkEnd w:id="255"/>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6" w:name="_Toc18350"/>
      <w:bookmarkStart w:id="257" w:name="_Toc7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6"/>
      <w:bookmarkEnd w:id="257"/>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8" w:name="_Toc30619"/>
      <w:bookmarkStart w:id="259" w:name="_Toc20597"/>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8"/>
      <w:bookmarkEnd w:id="25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60" w:name="bkReivew1130853"/>
          <w:r>
            <w:rPr>
              <w:rFonts w:hint="default" w:ascii="Times New Roman" w:hAnsi="Times New Roman" w:eastAsia="仿宋" w:cs="Times New Roman"/>
              <w:color w:val="auto"/>
              <w:sz w:val="28"/>
              <w:szCs w:val="28"/>
            </w:rPr>
            <w:t>讯</w:t>
          </w:r>
          <w:bookmarkEnd w:id="260"/>
        </w:sdtContent>
      </w:sdt>
      <w:r>
        <w:rPr>
          <w:rFonts w:hint="default" w:ascii="Times New Roman" w:hAnsi="Times New Roman" w:eastAsia="仿宋" w:cs="Times New Roman"/>
          <w:color w:val="auto"/>
          <w:sz w:val="28"/>
          <w:szCs w:val="28"/>
        </w:rPr>
        <w:t>号联络；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1" w:name="_Toc24151"/>
      <w:bookmarkStart w:id="262" w:name="_Toc2937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61"/>
      <w:bookmarkEnd w:id="26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3" w:name="bkReivew1173421"/>
          <w:r>
            <w:rPr>
              <w:rFonts w:hint="default" w:ascii="Times New Roman" w:hAnsi="Times New Roman" w:eastAsia="仿宋" w:cs="Times New Roman"/>
              <w:color w:val="auto"/>
              <w:sz w:val="28"/>
              <w:szCs w:val="28"/>
            </w:rPr>
            <w:t>每</w:t>
          </w:r>
          <w:bookmarkEnd w:id="263"/>
        </w:sdtContent>
      </w:sdt>
      <w:r>
        <w:rPr>
          <w:rFonts w:hint="default" w:ascii="Times New Roman" w:hAnsi="Times New Roman" w:eastAsia="仿宋" w:cs="Times New Roman"/>
          <w:color w:val="auto"/>
          <w:sz w:val="28"/>
          <w:szCs w:val="28"/>
        </w:rPr>
        <w:t>专业队组长每年组织二次；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4" w:name="_Toc12198"/>
      <w:bookmarkStart w:id="265" w:name="_Toc460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4"/>
      <w:bookmarkEnd w:id="265"/>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6" w:name="_Toc11820"/>
      <w:bookmarkStart w:id="267" w:name="_Toc489349335"/>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6"/>
      <w:bookmarkEnd w:id="267"/>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8" w:name="_Toc7732"/>
      <w:bookmarkStart w:id="269" w:name="_Toc1853"/>
      <w:bookmarkStart w:id="270" w:name="_Toc5535"/>
      <w:bookmarkStart w:id="271" w:name="_Toc454976351"/>
      <w:bookmarkStart w:id="272" w:name="_Toc31526"/>
      <w:bookmarkStart w:id="273" w:name="_Toc18022"/>
      <w:bookmarkStart w:id="274" w:name="_Toc28585"/>
      <w:r>
        <w:rPr>
          <w:rFonts w:hint="default" w:ascii="Times New Roman" w:hAnsi="Times New Roman" w:eastAsia="仿宋" w:cs="Times New Roman"/>
          <w:b/>
          <w:color w:val="auto"/>
          <w:kern w:val="0"/>
          <w:sz w:val="28"/>
          <w:szCs w:val="28"/>
          <w:lang w:val="en-US" w:eastAsia="zh-CN" w:bidi="ar-SA"/>
        </w:rPr>
        <w:t>10.3.1内部评审</w:t>
      </w:r>
      <w:bookmarkEnd w:id="268"/>
      <w:bookmarkEnd w:id="269"/>
      <w:bookmarkEnd w:id="270"/>
      <w:bookmarkEnd w:id="271"/>
      <w:bookmarkEnd w:id="272"/>
      <w:bookmarkEnd w:id="273"/>
      <w:bookmarkEnd w:id="274"/>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5" w:name="_Toc13379"/>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 源发生变化，公司应急救援演练计划实施或者应急过程中发现存在的问题 或出现新的情况，公司应急救援领导组应及时对本预案进行评审，以确保其持续的适宜性、充分性和有效性。</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6" w:name="_Toc24796"/>
      <w:r>
        <w:rPr>
          <w:rFonts w:hint="default" w:ascii="Times New Roman" w:hAnsi="Times New Roman" w:eastAsia="仿宋" w:cs="Times New Roman"/>
          <w:b/>
          <w:color w:val="auto"/>
          <w:kern w:val="0"/>
          <w:sz w:val="28"/>
          <w:szCs w:val="28"/>
          <w:lang w:val="en-US" w:eastAsia="zh-CN" w:bidi="ar-SA"/>
        </w:rPr>
        <w:t>10.3.2 外部评审</w:t>
      </w:r>
      <w:bookmarkEnd w:id="275"/>
      <w:bookmarkEnd w:id="276"/>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预案的外部评审由</w:t>
      </w:r>
      <w:r>
        <w:rPr>
          <w:rFonts w:hint="default" w:ascii="Times New Roman" w:hAnsi="Times New Roman" w:eastAsia="仿宋" w:cs="Times New Roman"/>
          <w:color w:val="auto"/>
          <w:kern w:val="0"/>
          <w:sz w:val="28"/>
          <w:szCs w:val="28"/>
          <w:highlight w:val="none"/>
          <w:lang w:eastAsia="zh-CN"/>
        </w:rPr>
        <w:t>生态环境局</w:t>
      </w:r>
      <w:r>
        <w:rPr>
          <w:rFonts w:hint="default" w:ascii="Times New Roman" w:hAnsi="Times New Roman" w:eastAsia="仿宋" w:cs="Times New Roman"/>
          <w:color w:val="auto"/>
          <w:kern w:val="0"/>
          <w:sz w:val="28"/>
          <w:szCs w:val="28"/>
          <w:highlight w:val="none"/>
        </w:rPr>
        <w:t>组织专家进行评审。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7" w:name="_Toc7292"/>
      <w:bookmarkStart w:id="278" w:name="_Toc28595"/>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7"/>
      <w:bookmarkEnd w:id="278"/>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79" w:name="_Toc27477"/>
      <w:bookmarkStart w:id="280" w:name="_Toc13383"/>
      <w:r>
        <w:rPr>
          <w:rFonts w:hint="default" w:ascii="Times New Roman" w:hAnsi="Times New Roman" w:eastAsia="仿宋" w:cs="Times New Roman"/>
          <w:b/>
          <w:color w:val="auto"/>
          <w:kern w:val="0"/>
          <w:sz w:val="28"/>
          <w:szCs w:val="28"/>
          <w:lang w:val="en-US" w:eastAsia="zh-CN" w:bidi="ar-SA"/>
        </w:rPr>
        <w:t>10.3.4 更新</w:t>
      </w:r>
      <w:bookmarkEnd w:id="279"/>
      <w:bookmarkEnd w:id="280"/>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81" w:name="bkReivew1150034"/>
          <w:r>
            <w:rPr>
              <w:rFonts w:hint="default" w:ascii="Times New Roman" w:hAnsi="Times New Roman" w:eastAsia="仿宋" w:cs="Times New Roman"/>
              <w:color w:val="auto"/>
              <w:kern w:val="0"/>
              <w:sz w:val="28"/>
              <w:szCs w:val="28"/>
              <w:lang w:val="en-US" w:eastAsia="zh-CN" w:bidi="ar"/>
            </w:rPr>
            <w:t>需</w:t>
          </w:r>
          <w:bookmarkEnd w:id="281"/>
        </w:sdtContent>
      </w:sdt>
      <w:r>
        <w:rPr>
          <w:rFonts w:hint="default" w:ascii="Times New Roman" w:hAnsi="Times New Roman" w:eastAsia="仿宋" w:cs="Times New Roman"/>
          <w:color w:val="auto"/>
          <w:kern w:val="0"/>
          <w:sz w:val="28"/>
          <w:szCs w:val="28"/>
          <w:lang w:val="en-US" w:eastAsia="zh-CN" w:bidi="ar"/>
        </w:rPr>
        <w:t>及时通知到相关部门。</w:t>
      </w:r>
    </w:p>
    <w:p>
      <w:pPr>
        <w:ind w:firstLine="562"/>
        <w:rPr>
          <w:rFonts w:hint="default" w:ascii="Times New Roman" w:hAnsi="Times New Roman" w:eastAsia="仿宋" w:cs="Times New Roman"/>
          <w:b/>
          <w:color w:val="auto"/>
          <w:sz w:val="28"/>
          <w:szCs w:val="28"/>
          <w:highlight w:val="none"/>
        </w:rPr>
      </w:pPr>
    </w:p>
    <w:p>
      <w:pPr>
        <w:pStyle w:val="4"/>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82" w:name="_Toc489349340"/>
      <w:bookmarkStart w:id="283" w:name="_Toc10256"/>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82"/>
      <w:bookmarkEnd w:id="283"/>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pPr>
        <w:ind w:firstLine="562"/>
        <w:rPr>
          <w:rFonts w:hint="default" w:ascii="Times New Roman" w:hAnsi="Times New Roman" w:eastAsia="仿宋" w:cs="Times New Roman"/>
          <w:b/>
          <w:color w:val="auto"/>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bookmarkStart w:id="284" w:name="_Toc10943"/>
      <w:r>
        <w:rPr>
          <w:rFonts w:hint="default" w:ascii="Times New Roman" w:hAnsi="Times New Roman" w:eastAsia="仿宋" w:cs="Times New Roman"/>
          <w:color w:val="auto"/>
          <w:sz w:val="28"/>
          <w:szCs w:val="28"/>
          <w:highlight w:val="none"/>
        </w:rPr>
        <w:br w:type="page"/>
      </w:r>
    </w:p>
    <w:p>
      <w:pPr>
        <w:pStyle w:val="4"/>
        <w:adjustRightInd w:val="0"/>
        <w:snapToGrid w:val="0"/>
        <w:spacing w:line="240" w:lineRule="auto"/>
        <w:ind w:firstLine="562"/>
        <w:jc w:val="center"/>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附</w:t>
      </w:r>
      <w:bookmarkEnd w:id="284"/>
      <w:r>
        <w:rPr>
          <w:rFonts w:hint="eastAsia" w:ascii="Times New Roman" w:hAnsi="Times New Roman" w:eastAsia="仿宋" w:cs="Times New Roman"/>
          <w:color w:val="auto"/>
          <w:sz w:val="28"/>
          <w:szCs w:val="28"/>
          <w:highlight w:val="none"/>
          <w:lang w:val="en-US" w:eastAsia="zh-CN"/>
        </w:rPr>
        <w:t>图</w:t>
      </w:r>
    </w:p>
    <w:p>
      <w:pPr>
        <w:pageBreakBefore w:val="0"/>
        <w:widowControl/>
        <w:kinsoku/>
        <w:wordWrap/>
        <w:overflowPunct/>
        <w:topLinePunct w:val="0"/>
        <w:autoSpaceDE/>
        <w:autoSpaceDN/>
        <w:bidi w:val="0"/>
        <w:adjustRightInd w:val="0"/>
        <w:snapToGrid w:val="0"/>
        <w:spacing w:line="240" w:lineRule="auto"/>
        <w:ind w:firstLine="560"/>
        <w:textAlignment w:val="auto"/>
        <w:rPr>
          <w:rStyle w:val="40"/>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地理位置图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厂区平面布置图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企业周边区域道路交通图、疏散路线图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厂区应急疏散图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周围环境保护目标分布图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企业雨水管网图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企业应急设施分布图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周边水系图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图9</w:t>
      </w:r>
      <w:r>
        <w:rPr>
          <w:rFonts w:hint="default" w:ascii="Times New Roman" w:hAnsi="Times New Roman" w:eastAsia="仿宋" w:cs="Times New Roman"/>
          <w:color w:val="auto"/>
          <w:sz w:val="28"/>
          <w:szCs w:val="28"/>
          <w:highlight w:val="none"/>
        </w:rPr>
        <w:t>企业风险源及监控点平面图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rPr>
        <w:t>应急监测图</w:t>
      </w: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pStyle w:val="4"/>
        <w:adjustRightInd w:val="0"/>
        <w:snapToGrid w:val="0"/>
        <w:spacing w:line="240" w:lineRule="auto"/>
        <w:ind w:left="0" w:leftChars="0" w:firstLine="0" w:firstLineChars="0"/>
        <w:jc w:val="center"/>
        <w:rPr>
          <w:rFonts w:hint="default"/>
          <w:lang w:val="en-US"/>
        </w:rPr>
      </w:pPr>
      <w:bookmarkStart w:id="286" w:name="_GoBack"/>
      <w:bookmarkEnd w:id="286"/>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件</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织体系图及联络表</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color w:val="auto"/>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应急</w:t>
      </w:r>
      <w:r>
        <w:rPr>
          <w:rFonts w:hint="eastAsia" w:ascii="Times New Roman" w:hAnsi="Times New Roman" w:eastAsia="仿宋" w:cs="Times New Roman"/>
          <w:color w:val="auto"/>
          <w:sz w:val="28"/>
          <w:szCs w:val="28"/>
          <w:highlight w:val="none"/>
          <w:lang w:val="en-US" w:eastAsia="zh-CN"/>
        </w:rPr>
        <w:t>处置卡</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bookmarkStart w:id="285" w:name="_Toc302031815"/>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企业环境风险防范措施</w:t>
      </w:r>
      <w:bookmarkEnd w:id="285"/>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现有应急物资和应急装备表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企业环境应急预案内部评审表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信息接报、处理、上报等规范化格式</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环评批复</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附件8</w:t>
      </w:r>
      <w:r>
        <w:rPr>
          <w:rFonts w:hint="eastAsia" w:ascii="Times New Roman" w:hAnsi="Times New Roman" w:eastAsia="仿宋" w:cs="Times New Roman"/>
          <w:color w:val="auto"/>
          <w:sz w:val="28"/>
          <w:szCs w:val="28"/>
          <w:highlight w:val="none"/>
          <w:lang w:val="en-US" w:eastAsia="zh-CN"/>
        </w:rPr>
        <w:t>应急救援保障制度</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9应急处置卡上墙照片</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0应急互助协议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1应急监测协议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企业团体保险单</w:t>
      </w:r>
    </w:p>
    <w:p>
      <w:pPr>
        <w:pStyle w:val="13"/>
        <w:pageBreakBefore w:val="0"/>
        <w:kinsoku/>
        <w:wordWrap/>
        <w:overflowPunct/>
        <w:topLinePunct w:val="0"/>
        <w:autoSpaceDE/>
        <w:autoSpaceDN/>
        <w:bidi w:val="0"/>
        <w:adjustRightInd w:val="0"/>
        <w:snapToGrid w:val="0"/>
        <w:spacing w:after="0" w:line="240" w:lineRule="auto"/>
        <w:textAlignment w:val="auto"/>
        <w:rPr>
          <w:rFonts w:hint="default"/>
          <w:color w:val="auto"/>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3应急措施落实情况</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4危废协议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5应急预案网上公示截图</w:t>
      </w:r>
    </w:p>
    <w:p>
      <w:pPr>
        <w:ind w:firstLine="0" w:firstLineChars="0"/>
        <w:rPr>
          <w:rFonts w:hint="default" w:ascii="Times New Roman" w:hAnsi="Times New Roman" w:eastAsia="仿宋" w:cs="Times New Roman"/>
          <w:color w:val="auto"/>
          <w:highlight w:val="none"/>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ind w:left="0" w:leftChars="0" w:firstLine="0" w:firstLineChars="0"/>
        <w:rPr>
          <w:rFonts w:hint="default" w:ascii="Times New Roman" w:hAnsi="Times New Roman" w:eastAsia="仿宋" w:cs="Times New Roman"/>
          <w:color w:val="auto"/>
          <w:highlight w:val="none"/>
        </w:rPr>
      </w:pPr>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arch酸" w:date="2022-04-12T14:39:00Z" w:initials="">
    <w:p w14:paraId="7E2E0589">
      <w:pPr>
        <w:pStyle w:val="11"/>
      </w:pPr>
      <w:r>
        <w:annotationRef/>
      </w:r>
    </w:p>
  </w:comment>
  <w:comment w:id="1" w:author="万晨程" w:date="2023-04-10T14:30:35Z" w:initials="">
    <w:p w14:paraId="4A090D56">
      <w:pPr>
        <w:pStyle w:val="11"/>
        <w:rPr>
          <w:rFonts w:hint="default" w:eastAsia="宋体"/>
          <w:lang w:val="en-US" w:eastAsia="zh-CN"/>
        </w:rPr>
      </w:pPr>
      <w:r>
        <w:rPr>
          <w:rFonts w:hint="eastAsia"/>
          <w:lang w:val="en-US" w:eastAsia="zh-CN"/>
        </w:rPr>
        <w:t>最后更新页码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2E0589" w15:done="0"/>
  <w15:commentEx w15:paraId="4A090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杜肯阀门（南通）有限公司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EA1CD"/>
    <w:multiLevelType w:val="singleLevel"/>
    <w:tmpl w:val="F9CEA1CD"/>
    <w:lvl w:ilvl="0" w:tentative="0">
      <w:start w:val="1"/>
      <w:numFmt w:val="chineseCounting"/>
      <w:suff w:val="nothing"/>
      <w:lvlText w:val="%1、"/>
      <w:lvlJc w:val="left"/>
      <w:rPr>
        <w:rFonts w:hint="eastAsia"/>
      </w:rPr>
    </w:lvl>
  </w:abstractNum>
  <w:abstractNum w:abstractNumId="1">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CA5316"/>
    <w:multiLevelType w:val="singleLevel"/>
    <w:tmpl w:val="58CA5316"/>
    <w:lvl w:ilvl="0" w:tentative="0">
      <w:start w:val="1"/>
      <w:numFmt w:val="decimal"/>
      <w:suff w:val="nothing"/>
      <w:lvlText w:val="（%1）"/>
      <w:lvlJc w:val="left"/>
    </w:lvl>
  </w:abstractNum>
  <w:abstractNum w:abstractNumId="4">
    <w:nsid w:val="59C5C4B0"/>
    <w:multiLevelType w:val="singleLevel"/>
    <w:tmpl w:val="59C5C4B0"/>
    <w:lvl w:ilvl="0" w:tentative="0">
      <w:start w:val="3"/>
      <w:numFmt w:val="decimal"/>
      <w:suff w:val="nothing"/>
      <w:lvlText w:val="（%1）"/>
      <w:lvlJc w:val="left"/>
    </w:lvl>
  </w:abstractNum>
  <w:abstractNum w:abstractNumId="5">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arch酸">
    <w15:presenceInfo w15:providerId="None" w15:userId="search酸"/>
  </w15:person>
  <w15:person w15:author="万晨程">
    <w15:presenceInfo w15:providerId="WPS Office" w15:userId="874885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1D3075"/>
    <w:rsid w:val="011E32D2"/>
    <w:rsid w:val="01386899"/>
    <w:rsid w:val="0150287B"/>
    <w:rsid w:val="01507CAC"/>
    <w:rsid w:val="015C04DE"/>
    <w:rsid w:val="01744B21"/>
    <w:rsid w:val="018106EC"/>
    <w:rsid w:val="01882EF7"/>
    <w:rsid w:val="01941722"/>
    <w:rsid w:val="01967AC5"/>
    <w:rsid w:val="01A45064"/>
    <w:rsid w:val="01BB0372"/>
    <w:rsid w:val="01DB3E67"/>
    <w:rsid w:val="01DE41E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30468E8"/>
    <w:rsid w:val="030B6598"/>
    <w:rsid w:val="03146564"/>
    <w:rsid w:val="03146754"/>
    <w:rsid w:val="03251EFF"/>
    <w:rsid w:val="03350968"/>
    <w:rsid w:val="033E5C53"/>
    <w:rsid w:val="033E5FE7"/>
    <w:rsid w:val="034745E6"/>
    <w:rsid w:val="03787CB2"/>
    <w:rsid w:val="0385502A"/>
    <w:rsid w:val="038F0F77"/>
    <w:rsid w:val="03AA491B"/>
    <w:rsid w:val="03AC43F4"/>
    <w:rsid w:val="03B63257"/>
    <w:rsid w:val="03BC23FC"/>
    <w:rsid w:val="03CE09AD"/>
    <w:rsid w:val="03D0605A"/>
    <w:rsid w:val="03DF5547"/>
    <w:rsid w:val="03EF14DF"/>
    <w:rsid w:val="0405147E"/>
    <w:rsid w:val="041C3009"/>
    <w:rsid w:val="041C3948"/>
    <w:rsid w:val="041D2251"/>
    <w:rsid w:val="0422466C"/>
    <w:rsid w:val="042807E2"/>
    <w:rsid w:val="044C7712"/>
    <w:rsid w:val="045812AF"/>
    <w:rsid w:val="045D72C7"/>
    <w:rsid w:val="04614D5E"/>
    <w:rsid w:val="046272A9"/>
    <w:rsid w:val="04703731"/>
    <w:rsid w:val="04767AEB"/>
    <w:rsid w:val="048619DF"/>
    <w:rsid w:val="0494450E"/>
    <w:rsid w:val="04A63259"/>
    <w:rsid w:val="04B073F7"/>
    <w:rsid w:val="04B43C96"/>
    <w:rsid w:val="04E77116"/>
    <w:rsid w:val="04EA6834"/>
    <w:rsid w:val="04EB6318"/>
    <w:rsid w:val="04F44D05"/>
    <w:rsid w:val="04FD2D51"/>
    <w:rsid w:val="05031AA8"/>
    <w:rsid w:val="05126317"/>
    <w:rsid w:val="053D7F62"/>
    <w:rsid w:val="054341F2"/>
    <w:rsid w:val="058A4909"/>
    <w:rsid w:val="059A5291"/>
    <w:rsid w:val="059F12C4"/>
    <w:rsid w:val="05AC6533"/>
    <w:rsid w:val="05B935A9"/>
    <w:rsid w:val="05C24556"/>
    <w:rsid w:val="05CC2B9F"/>
    <w:rsid w:val="05D23480"/>
    <w:rsid w:val="0602713B"/>
    <w:rsid w:val="06043C77"/>
    <w:rsid w:val="060F4D14"/>
    <w:rsid w:val="06157B8F"/>
    <w:rsid w:val="062649F0"/>
    <w:rsid w:val="06286D6E"/>
    <w:rsid w:val="062957B2"/>
    <w:rsid w:val="062C55E0"/>
    <w:rsid w:val="0634467B"/>
    <w:rsid w:val="06394A27"/>
    <w:rsid w:val="06451DCA"/>
    <w:rsid w:val="06503234"/>
    <w:rsid w:val="065043AC"/>
    <w:rsid w:val="06516178"/>
    <w:rsid w:val="06644734"/>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C277B3"/>
    <w:rsid w:val="07DA6ADB"/>
    <w:rsid w:val="07DB5DB5"/>
    <w:rsid w:val="07DE463D"/>
    <w:rsid w:val="07E04B43"/>
    <w:rsid w:val="07E10123"/>
    <w:rsid w:val="07E434B4"/>
    <w:rsid w:val="07EC2E0D"/>
    <w:rsid w:val="07FE2B6F"/>
    <w:rsid w:val="080D27AB"/>
    <w:rsid w:val="080D79B6"/>
    <w:rsid w:val="08117FDA"/>
    <w:rsid w:val="084236F1"/>
    <w:rsid w:val="086C2C6F"/>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B21EBB"/>
    <w:rsid w:val="09BD54BD"/>
    <w:rsid w:val="09DC48E2"/>
    <w:rsid w:val="09F26440"/>
    <w:rsid w:val="09F636DA"/>
    <w:rsid w:val="0A033412"/>
    <w:rsid w:val="0A0D04B2"/>
    <w:rsid w:val="0A1641A0"/>
    <w:rsid w:val="0A324326"/>
    <w:rsid w:val="0A48553B"/>
    <w:rsid w:val="0A661131"/>
    <w:rsid w:val="0A812E5A"/>
    <w:rsid w:val="0AA555B2"/>
    <w:rsid w:val="0ABC7143"/>
    <w:rsid w:val="0AC15AEB"/>
    <w:rsid w:val="0ACD7F74"/>
    <w:rsid w:val="0AE91C39"/>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D56BB"/>
    <w:rsid w:val="0C2C3E24"/>
    <w:rsid w:val="0C30080D"/>
    <w:rsid w:val="0C32164A"/>
    <w:rsid w:val="0C3A4268"/>
    <w:rsid w:val="0C3E4A66"/>
    <w:rsid w:val="0C4D0491"/>
    <w:rsid w:val="0C4D4F73"/>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B102B5"/>
    <w:rsid w:val="0DB9124B"/>
    <w:rsid w:val="0DC75015"/>
    <w:rsid w:val="0DCB3A35"/>
    <w:rsid w:val="0DD500B8"/>
    <w:rsid w:val="0DE129FE"/>
    <w:rsid w:val="0E01081F"/>
    <w:rsid w:val="0E06330A"/>
    <w:rsid w:val="0E091910"/>
    <w:rsid w:val="0E4731B0"/>
    <w:rsid w:val="0E5B2428"/>
    <w:rsid w:val="0E642C7E"/>
    <w:rsid w:val="0E64754C"/>
    <w:rsid w:val="0E693027"/>
    <w:rsid w:val="0E9E1A30"/>
    <w:rsid w:val="0EA018E2"/>
    <w:rsid w:val="0EA20212"/>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C7BDA"/>
    <w:rsid w:val="100F6A96"/>
    <w:rsid w:val="10106677"/>
    <w:rsid w:val="101B16CB"/>
    <w:rsid w:val="10285FD0"/>
    <w:rsid w:val="102E3B4C"/>
    <w:rsid w:val="102E696E"/>
    <w:rsid w:val="1034663B"/>
    <w:rsid w:val="10386882"/>
    <w:rsid w:val="104D1291"/>
    <w:rsid w:val="105C78EA"/>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12F5544"/>
    <w:rsid w:val="1133124E"/>
    <w:rsid w:val="113758AD"/>
    <w:rsid w:val="11467D7C"/>
    <w:rsid w:val="114835C4"/>
    <w:rsid w:val="114F17E2"/>
    <w:rsid w:val="11711D70"/>
    <w:rsid w:val="11742E7F"/>
    <w:rsid w:val="11767314"/>
    <w:rsid w:val="117A2E6F"/>
    <w:rsid w:val="11801C9B"/>
    <w:rsid w:val="1189335C"/>
    <w:rsid w:val="119F18B8"/>
    <w:rsid w:val="11A5560A"/>
    <w:rsid w:val="11AE7E80"/>
    <w:rsid w:val="11D13F4C"/>
    <w:rsid w:val="11DC527E"/>
    <w:rsid w:val="11EA399F"/>
    <w:rsid w:val="121F2B9C"/>
    <w:rsid w:val="122F0F2D"/>
    <w:rsid w:val="122F7B82"/>
    <w:rsid w:val="1236084F"/>
    <w:rsid w:val="1238019C"/>
    <w:rsid w:val="12407EF8"/>
    <w:rsid w:val="1243070C"/>
    <w:rsid w:val="1243327C"/>
    <w:rsid w:val="12446849"/>
    <w:rsid w:val="124C68B7"/>
    <w:rsid w:val="125A240F"/>
    <w:rsid w:val="1263543D"/>
    <w:rsid w:val="12681961"/>
    <w:rsid w:val="12733EBD"/>
    <w:rsid w:val="127A2D0C"/>
    <w:rsid w:val="12820DCD"/>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561655"/>
    <w:rsid w:val="135E7DC3"/>
    <w:rsid w:val="13843DDF"/>
    <w:rsid w:val="13855CF5"/>
    <w:rsid w:val="13941122"/>
    <w:rsid w:val="13CB1DC0"/>
    <w:rsid w:val="13E542E5"/>
    <w:rsid w:val="13E946BD"/>
    <w:rsid w:val="14034E4B"/>
    <w:rsid w:val="140E7C96"/>
    <w:rsid w:val="14100781"/>
    <w:rsid w:val="143B7F49"/>
    <w:rsid w:val="144714AD"/>
    <w:rsid w:val="14474F07"/>
    <w:rsid w:val="147165EB"/>
    <w:rsid w:val="148B2CE1"/>
    <w:rsid w:val="148F091C"/>
    <w:rsid w:val="14976E3E"/>
    <w:rsid w:val="14AA6916"/>
    <w:rsid w:val="14B97265"/>
    <w:rsid w:val="14C755CD"/>
    <w:rsid w:val="14D23054"/>
    <w:rsid w:val="14D4307B"/>
    <w:rsid w:val="14DB528B"/>
    <w:rsid w:val="14EC1E7B"/>
    <w:rsid w:val="14F90216"/>
    <w:rsid w:val="15042EB1"/>
    <w:rsid w:val="1504755A"/>
    <w:rsid w:val="15183700"/>
    <w:rsid w:val="152417DE"/>
    <w:rsid w:val="15451FF7"/>
    <w:rsid w:val="15477072"/>
    <w:rsid w:val="15561501"/>
    <w:rsid w:val="157F09E2"/>
    <w:rsid w:val="158B2BFC"/>
    <w:rsid w:val="158B4BEE"/>
    <w:rsid w:val="15AF4CDB"/>
    <w:rsid w:val="15D83EF3"/>
    <w:rsid w:val="15E54335"/>
    <w:rsid w:val="16032BDA"/>
    <w:rsid w:val="16094BB9"/>
    <w:rsid w:val="16122309"/>
    <w:rsid w:val="161436F6"/>
    <w:rsid w:val="162C0E37"/>
    <w:rsid w:val="162E6DA0"/>
    <w:rsid w:val="16345977"/>
    <w:rsid w:val="16353C00"/>
    <w:rsid w:val="164419FD"/>
    <w:rsid w:val="16664CE0"/>
    <w:rsid w:val="16772E41"/>
    <w:rsid w:val="1691099B"/>
    <w:rsid w:val="169E67E3"/>
    <w:rsid w:val="16A00AD1"/>
    <w:rsid w:val="16AD7C3A"/>
    <w:rsid w:val="16CE38AF"/>
    <w:rsid w:val="16D550DC"/>
    <w:rsid w:val="16E50E6A"/>
    <w:rsid w:val="16E80FE1"/>
    <w:rsid w:val="16E83102"/>
    <w:rsid w:val="17020DA8"/>
    <w:rsid w:val="170442E7"/>
    <w:rsid w:val="17266049"/>
    <w:rsid w:val="173119A2"/>
    <w:rsid w:val="17323D4D"/>
    <w:rsid w:val="175F0518"/>
    <w:rsid w:val="17602D85"/>
    <w:rsid w:val="17643AC8"/>
    <w:rsid w:val="17696EAA"/>
    <w:rsid w:val="177F07E4"/>
    <w:rsid w:val="178A39A7"/>
    <w:rsid w:val="178A7CCA"/>
    <w:rsid w:val="178F52AD"/>
    <w:rsid w:val="1797011A"/>
    <w:rsid w:val="17976D8A"/>
    <w:rsid w:val="17A87079"/>
    <w:rsid w:val="17DF44AA"/>
    <w:rsid w:val="17DF6252"/>
    <w:rsid w:val="181171D8"/>
    <w:rsid w:val="181A6D50"/>
    <w:rsid w:val="181B5ED3"/>
    <w:rsid w:val="181C21E6"/>
    <w:rsid w:val="181F290A"/>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87494"/>
    <w:rsid w:val="19BE1E1C"/>
    <w:rsid w:val="19CE554F"/>
    <w:rsid w:val="19E76F36"/>
    <w:rsid w:val="19ED18EC"/>
    <w:rsid w:val="19F5213C"/>
    <w:rsid w:val="19F71EA0"/>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E0190"/>
    <w:rsid w:val="1AC25BC2"/>
    <w:rsid w:val="1ACE0CBE"/>
    <w:rsid w:val="1AD24D28"/>
    <w:rsid w:val="1ADE08F9"/>
    <w:rsid w:val="1AF74F04"/>
    <w:rsid w:val="1B0002CA"/>
    <w:rsid w:val="1B0809EA"/>
    <w:rsid w:val="1B0964E0"/>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3D6A88"/>
    <w:rsid w:val="1C4A3A0D"/>
    <w:rsid w:val="1C4D46DB"/>
    <w:rsid w:val="1C4E2C35"/>
    <w:rsid w:val="1C666565"/>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B3394"/>
    <w:rsid w:val="1D261F8B"/>
    <w:rsid w:val="1D4509F3"/>
    <w:rsid w:val="1D472BD0"/>
    <w:rsid w:val="1D4A172C"/>
    <w:rsid w:val="1D517641"/>
    <w:rsid w:val="1D525CED"/>
    <w:rsid w:val="1D6B27A1"/>
    <w:rsid w:val="1D831F98"/>
    <w:rsid w:val="1DAD5650"/>
    <w:rsid w:val="1DB252CF"/>
    <w:rsid w:val="1DB628BF"/>
    <w:rsid w:val="1DC046F7"/>
    <w:rsid w:val="1DC61626"/>
    <w:rsid w:val="1DC6539E"/>
    <w:rsid w:val="1DCE3E46"/>
    <w:rsid w:val="1DEF3AA5"/>
    <w:rsid w:val="1DF8559C"/>
    <w:rsid w:val="1DFE3D27"/>
    <w:rsid w:val="1E1F5826"/>
    <w:rsid w:val="1E3637B3"/>
    <w:rsid w:val="1E4A098B"/>
    <w:rsid w:val="1E6F0E1A"/>
    <w:rsid w:val="1E9C5C6C"/>
    <w:rsid w:val="1E9D5176"/>
    <w:rsid w:val="1EAD15D0"/>
    <w:rsid w:val="1EC24B31"/>
    <w:rsid w:val="1EC639E7"/>
    <w:rsid w:val="1ECD2BDA"/>
    <w:rsid w:val="1EEA121B"/>
    <w:rsid w:val="1F0F19E7"/>
    <w:rsid w:val="1F21730A"/>
    <w:rsid w:val="1F4D2362"/>
    <w:rsid w:val="1F514586"/>
    <w:rsid w:val="1F5D1933"/>
    <w:rsid w:val="1F676F4E"/>
    <w:rsid w:val="1F7632C5"/>
    <w:rsid w:val="1F84314D"/>
    <w:rsid w:val="1F845883"/>
    <w:rsid w:val="1F91273D"/>
    <w:rsid w:val="1F9854E7"/>
    <w:rsid w:val="1FBB4722"/>
    <w:rsid w:val="1FC91A14"/>
    <w:rsid w:val="1FD1486F"/>
    <w:rsid w:val="1FDB20EF"/>
    <w:rsid w:val="1FE43AE6"/>
    <w:rsid w:val="1FED0EB1"/>
    <w:rsid w:val="1FEE7DFE"/>
    <w:rsid w:val="1FF12E8B"/>
    <w:rsid w:val="200159F9"/>
    <w:rsid w:val="200254EB"/>
    <w:rsid w:val="20540B9E"/>
    <w:rsid w:val="20541B15"/>
    <w:rsid w:val="205826B8"/>
    <w:rsid w:val="206C65D8"/>
    <w:rsid w:val="20A502A7"/>
    <w:rsid w:val="20D12413"/>
    <w:rsid w:val="20DC4C40"/>
    <w:rsid w:val="20E97642"/>
    <w:rsid w:val="2109135D"/>
    <w:rsid w:val="21156240"/>
    <w:rsid w:val="211F1DD3"/>
    <w:rsid w:val="212704D3"/>
    <w:rsid w:val="21272F1B"/>
    <w:rsid w:val="212B58A0"/>
    <w:rsid w:val="213335E6"/>
    <w:rsid w:val="214033AD"/>
    <w:rsid w:val="21440900"/>
    <w:rsid w:val="214F7259"/>
    <w:rsid w:val="215829E3"/>
    <w:rsid w:val="216677C8"/>
    <w:rsid w:val="216B6F94"/>
    <w:rsid w:val="21723EDE"/>
    <w:rsid w:val="2174503A"/>
    <w:rsid w:val="219A3755"/>
    <w:rsid w:val="21B96BAF"/>
    <w:rsid w:val="21C70346"/>
    <w:rsid w:val="21D1339D"/>
    <w:rsid w:val="21E253A6"/>
    <w:rsid w:val="21EE66E6"/>
    <w:rsid w:val="21EE7B54"/>
    <w:rsid w:val="21F34881"/>
    <w:rsid w:val="21F77ED0"/>
    <w:rsid w:val="22080010"/>
    <w:rsid w:val="220C7174"/>
    <w:rsid w:val="220F2CF7"/>
    <w:rsid w:val="22166848"/>
    <w:rsid w:val="222229AE"/>
    <w:rsid w:val="22251376"/>
    <w:rsid w:val="222B5029"/>
    <w:rsid w:val="222D4FCD"/>
    <w:rsid w:val="22454458"/>
    <w:rsid w:val="224F6DE9"/>
    <w:rsid w:val="225517EA"/>
    <w:rsid w:val="22597DBB"/>
    <w:rsid w:val="227A698D"/>
    <w:rsid w:val="22972E81"/>
    <w:rsid w:val="22996D38"/>
    <w:rsid w:val="22C205C9"/>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4635B"/>
    <w:rsid w:val="241D64C3"/>
    <w:rsid w:val="242732F1"/>
    <w:rsid w:val="244C1252"/>
    <w:rsid w:val="245D6FBB"/>
    <w:rsid w:val="246040D1"/>
    <w:rsid w:val="249622F9"/>
    <w:rsid w:val="249E28A9"/>
    <w:rsid w:val="24A516E9"/>
    <w:rsid w:val="24A6443A"/>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9D6453"/>
    <w:rsid w:val="26A932B7"/>
    <w:rsid w:val="26C4035D"/>
    <w:rsid w:val="26C815D8"/>
    <w:rsid w:val="26D472FA"/>
    <w:rsid w:val="26DE4722"/>
    <w:rsid w:val="26E233A5"/>
    <w:rsid w:val="26E60AC9"/>
    <w:rsid w:val="26F72D17"/>
    <w:rsid w:val="26FC0F95"/>
    <w:rsid w:val="270417A3"/>
    <w:rsid w:val="271F04FB"/>
    <w:rsid w:val="27246D81"/>
    <w:rsid w:val="272D14E6"/>
    <w:rsid w:val="2738395A"/>
    <w:rsid w:val="273A6602"/>
    <w:rsid w:val="274B0432"/>
    <w:rsid w:val="274B75B6"/>
    <w:rsid w:val="274E7453"/>
    <w:rsid w:val="27510AE1"/>
    <w:rsid w:val="27546666"/>
    <w:rsid w:val="275E7298"/>
    <w:rsid w:val="276C0302"/>
    <w:rsid w:val="277F04C1"/>
    <w:rsid w:val="27905472"/>
    <w:rsid w:val="279C23E0"/>
    <w:rsid w:val="279C6A55"/>
    <w:rsid w:val="27A10E83"/>
    <w:rsid w:val="27BF18B8"/>
    <w:rsid w:val="27F22886"/>
    <w:rsid w:val="280116B3"/>
    <w:rsid w:val="280B656E"/>
    <w:rsid w:val="282A0C68"/>
    <w:rsid w:val="282D5012"/>
    <w:rsid w:val="283C53C8"/>
    <w:rsid w:val="28430652"/>
    <w:rsid w:val="28451F1A"/>
    <w:rsid w:val="284C2A08"/>
    <w:rsid w:val="28510739"/>
    <w:rsid w:val="28550FD6"/>
    <w:rsid w:val="286102C4"/>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76C1"/>
    <w:rsid w:val="29051C5B"/>
    <w:rsid w:val="29237677"/>
    <w:rsid w:val="29341BF7"/>
    <w:rsid w:val="295B44CC"/>
    <w:rsid w:val="29617B5E"/>
    <w:rsid w:val="296D7C6C"/>
    <w:rsid w:val="2975337F"/>
    <w:rsid w:val="297A00BE"/>
    <w:rsid w:val="298A751B"/>
    <w:rsid w:val="2998786A"/>
    <w:rsid w:val="29F30615"/>
    <w:rsid w:val="29FC5EB7"/>
    <w:rsid w:val="2A000166"/>
    <w:rsid w:val="2A104EF8"/>
    <w:rsid w:val="2A110C5F"/>
    <w:rsid w:val="2A225F02"/>
    <w:rsid w:val="2A2E310C"/>
    <w:rsid w:val="2A3B7E64"/>
    <w:rsid w:val="2A53037D"/>
    <w:rsid w:val="2A685F1C"/>
    <w:rsid w:val="2A724BC8"/>
    <w:rsid w:val="2A8D1220"/>
    <w:rsid w:val="2A9A1E2C"/>
    <w:rsid w:val="2AAA07E7"/>
    <w:rsid w:val="2AAD42C9"/>
    <w:rsid w:val="2AB4002D"/>
    <w:rsid w:val="2ACA0DC7"/>
    <w:rsid w:val="2AEB3BDC"/>
    <w:rsid w:val="2AF84617"/>
    <w:rsid w:val="2AFD524D"/>
    <w:rsid w:val="2B0871A1"/>
    <w:rsid w:val="2B0D0DA8"/>
    <w:rsid w:val="2B1F6AF9"/>
    <w:rsid w:val="2B240FEB"/>
    <w:rsid w:val="2B362212"/>
    <w:rsid w:val="2B3C4917"/>
    <w:rsid w:val="2B3D0202"/>
    <w:rsid w:val="2B42139A"/>
    <w:rsid w:val="2B440922"/>
    <w:rsid w:val="2B4B18C1"/>
    <w:rsid w:val="2B4D2ED5"/>
    <w:rsid w:val="2B4E4545"/>
    <w:rsid w:val="2B537C11"/>
    <w:rsid w:val="2B540543"/>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3A3DCF"/>
    <w:rsid w:val="2C4026F3"/>
    <w:rsid w:val="2C624EF0"/>
    <w:rsid w:val="2C6444A5"/>
    <w:rsid w:val="2C7C733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E13A8C"/>
    <w:rsid w:val="2EEB70FA"/>
    <w:rsid w:val="2EEE0A0E"/>
    <w:rsid w:val="2EEE7A78"/>
    <w:rsid w:val="2EFE012C"/>
    <w:rsid w:val="2F0D2AD2"/>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B65B2"/>
    <w:rsid w:val="301F6959"/>
    <w:rsid w:val="304B447E"/>
    <w:rsid w:val="305A32BE"/>
    <w:rsid w:val="305C0E70"/>
    <w:rsid w:val="306348BC"/>
    <w:rsid w:val="30874941"/>
    <w:rsid w:val="309A298C"/>
    <w:rsid w:val="309C637D"/>
    <w:rsid w:val="30A12830"/>
    <w:rsid w:val="30B277FA"/>
    <w:rsid w:val="30B47F58"/>
    <w:rsid w:val="30BC7148"/>
    <w:rsid w:val="30C46735"/>
    <w:rsid w:val="30CD71E9"/>
    <w:rsid w:val="30D2349D"/>
    <w:rsid w:val="30E37CCF"/>
    <w:rsid w:val="31153F26"/>
    <w:rsid w:val="313E7896"/>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192E9F"/>
    <w:rsid w:val="322371CE"/>
    <w:rsid w:val="32240B03"/>
    <w:rsid w:val="322568A8"/>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97006E"/>
    <w:rsid w:val="34974E66"/>
    <w:rsid w:val="349B2A17"/>
    <w:rsid w:val="34B2634E"/>
    <w:rsid w:val="34C253B7"/>
    <w:rsid w:val="34D2441F"/>
    <w:rsid w:val="34E62701"/>
    <w:rsid w:val="35023004"/>
    <w:rsid w:val="35096300"/>
    <w:rsid w:val="35131D36"/>
    <w:rsid w:val="351376D6"/>
    <w:rsid w:val="352833A8"/>
    <w:rsid w:val="35330BBF"/>
    <w:rsid w:val="353614E4"/>
    <w:rsid w:val="355B7E10"/>
    <w:rsid w:val="355E32AC"/>
    <w:rsid w:val="355F0934"/>
    <w:rsid w:val="35794954"/>
    <w:rsid w:val="358A3FB5"/>
    <w:rsid w:val="35A10512"/>
    <w:rsid w:val="35AA386B"/>
    <w:rsid w:val="35B4056F"/>
    <w:rsid w:val="35BE213E"/>
    <w:rsid w:val="35D26C3A"/>
    <w:rsid w:val="35D30C5A"/>
    <w:rsid w:val="35E11A61"/>
    <w:rsid w:val="36112DBA"/>
    <w:rsid w:val="36146112"/>
    <w:rsid w:val="361F217A"/>
    <w:rsid w:val="362C68B7"/>
    <w:rsid w:val="362C71BB"/>
    <w:rsid w:val="36316D85"/>
    <w:rsid w:val="36496910"/>
    <w:rsid w:val="3659703F"/>
    <w:rsid w:val="36774851"/>
    <w:rsid w:val="367C2E63"/>
    <w:rsid w:val="369406C8"/>
    <w:rsid w:val="369F118D"/>
    <w:rsid w:val="36B65CE0"/>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A4F75"/>
    <w:rsid w:val="398E79CE"/>
    <w:rsid w:val="39A678ED"/>
    <w:rsid w:val="39A72020"/>
    <w:rsid w:val="39B044C6"/>
    <w:rsid w:val="39B17995"/>
    <w:rsid w:val="39C0555F"/>
    <w:rsid w:val="39D15158"/>
    <w:rsid w:val="39D41665"/>
    <w:rsid w:val="39DC270B"/>
    <w:rsid w:val="39DF5984"/>
    <w:rsid w:val="39F7314F"/>
    <w:rsid w:val="3A0567D1"/>
    <w:rsid w:val="3A0F0905"/>
    <w:rsid w:val="3A1430FB"/>
    <w:rsid w:val="3A1A7360"/>
    <w:rsid w:val="3A21479C"/>
    <w:rsid w:val="3A2A7D33"/>
    <w:rsid w:val="3A466A50"/>
    <w:rsid w:val="3A485B17"/>
    <w:rsid w:val="3A5219B7"/>
    <w:rsid w:val="3A6549D8"/>
    <w:rsid w:val="3A82205C"/>
    <w:rsid w:val="3A8A7EAD"/>
    <w:rsid w:val="3A8C6069"/>
    <w:rsid w:val="3A8E04E0"/>
    <w:rsid w:val="3A9803F4"/>
    <w:rsid w:val="3AD31285"/>
    <w:rsid w:val="3B0125EB"/>
    <w:rsid w:val="3B04670A"/>
    <w:rsid w:val="3B06630A"/>
    <w:rsid w:val="3B18424E"/>
    <w:rsid w:val="3B2F3BF6"/>
    <w:rsid w:val="3B3C1B6F"/>
    <w:rsid w:val="3B941949"/>
    <w:rsid w:val="3BD3038A"/>
    <w:rsid w:val="3BE45C34"/>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C51708"/>
    <w:rsid w:val="3DDB6848"/>
    <w:rsid w:val="3DE862EE"/>
    <w:rsid w:val="3DF06B85"/>
    <w:rsid w:val="3DFE031F"/>
    <w:rsid w:val="3E0264BC"/>
    <w:rsid w:val="3E2438A5"/>
    <w:rsid w:val="3E3721D2"/>
    <w:rsid w:val="3E630F69"/>
    <w:rsid w:val="3E715737"/>
    <w:rsid w:val="3E79735E"/>
    <w:rsid w:val="3E7C73A6"/>
    <w:rsid w:val="3E846F22"/>
    <w:rsid w:val="3E882D9D"/>
    <w:rsid w:val="3E9430BA"/>
    <w:rsid w:val="3E9874B0"/>
    <w:rsid w:val="3E9E772D"/>
    <w:rsid w:val="3E9F085D"/>
    <w:rsid w:val="3EB1252F"/>
    <w:rsid w:val="3EBA79F2"/>
    <w:rsid w:val="3ECF66F2"/>
    <w:rsid w:val="3EDF0FB5"/>
    <w:rsid w:val="3EE46439"/>
    <w:rsid w:val="3EFE27E4"/>
    <w:rsid w:val="3F0A5C43"/>
    <w:rsid w:val="3F216FE1"/>
    <w:rsid w:val="3F385159"/>
    <w:rsid w:val="3F4778E2"/>
    <w:rsid w:val="3F5A51FF"/>
    <w:rsid w:val="3F675BC3"/>
    <w:rsid w:val="3FA70E1B"/>
    <w:rsid w:val="3FAF4340"/>
    <w:rsid w:val="3FC76DC7"/>
    <w:rsid w:val="3FE00845"/>
    <w:rsid w:val="3FEE6A4A"/>
    <w:rsid w:val="400F2098"/>
    <w:rsid w:val="401C4505"/>
    <w:rsid w:val="40250BC9"/>
    <w:rsid w:val="40434D3D"/>
    <w:rsid w:val="40495C7D"/>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6208F0"/>
    <w:rsid w:val="41645286"/>
    <w:rsid w:val="416D2FAA"/>
    <w:rsid w:val="418C39A2"/>
    <w:rsid w:val="419A4F26"/>
    <w:rsid w:val="41A267BF"/>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930FC"/>
    <w:rsid w:val="42BA378D"/>
    <w:rsid w:val="42C44123"/>
    <w:rsid w:val="42DA208D"/>
    <w:rsid w:val="42EA6182"/>
    <w:rsid w:val="42F82F62"/>
    <w:rsid w:val="42F93DB5"/>
    <w:rsid w:val="42FB4CCC"/>
    <w:rsid w:val="42FF117E"/>
    <w:rsid w:val="43087FE8"/>
    <w:rsid w:val="431A010D"/>
    <w:rsid w:val="431A2958"/>
    <w:rsid w:val="432D48A4"/>
    <w:rsid w:val="43307A7D"/>
    <w:rsid w:val="433A3597"/>
    <w:rsid w:val="435134D6"/>
    <w:rsid w:val="43753152"/>
    <w:rsid w:val="43973F3C"/>
    <w:rsid w:val="439A0B7F"/>
    <w:rsid w:val="43A357BF"/>
    <w:rsid w:val="43AA09FC"/>
    <w:rsid w:val="43C52814"/>
    <w:rsid w:val="43CB05E4"/>
    <w:rsid w:val="43CC78A7"/>
    <w:rsid w:val="43DB68C0"/>
    <w:rsid w:val="43E41786"/>
    <w:rsid w:val="43E904B6"/>
    <w:rsid w:val="43FD5716"/>
    <w:rsid w:val="440B7C96"/>
    <w:rsid w:val="44341229"/>
    <w:rsid w:val="443A0537"/>
    <w:rsid w:val="444226DB"/>
    <w:rsid w:val="444C3F0B"/>
    <w:rsid w:val="445867AA"/>
    <w:rsid w:val="446300BA"/>
    <w:rsid w:val="446E0735"/>
    <w:rsid w:val="447657EE"/>
    <w:rsid w:val="44942C74"/>
    <w:rsid w:val="44A73970"/>
    <w:rsid w:val="44B313EA"/>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AE728C"/>
    <w:rsid w:val="45B56DAD"/>
    <w:rsid w:val="45F20916"/>
    <w:rsid w:val="4608293A"/>
    <w:rsid w:val="461D3C3F"/>
    <w:rsid w:val="461E3E51"/>
    <w:rsid w:val="46335987"/>
    <w:rsid w:val="46363F1B"/>
    <w:rsid w:val="46394F24"/>
    <w:rsid w:val="464016AF"/>
    <w:rsid w:val="4649619B"/>
    <w:rsid w:val="464C4C9E"/>
    <w:rsid w:val="4651096A"/>
    <w:rsid w:val="465B16C2"/>
    <w:rsid w:val="465B4CE4"/>
    <w:rsid w:val="4662069C"/>
    <w:rsid w:val="46644D7F"/>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62606"/>
    <w:rsid w:val="47AC23B4"/>
    <w:rsid w:val="47B81049"/>
    <w:rsid w:val="47C05C6C"/>
    <w:rsid w:val="47D730D4"/>
    <w:rsid w:val="47E55B29"/>
    <w:rsid w:val="47F97F8B"/>
    <w:rsid w:val="47FA3416"/>
    <w:rsid w:val="480D7C89"/>
    <w:rsid w:val="48156C97"/>
    <w:rsid w:val="48231B70"/>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F5378"/>
    <w:rsid w:val="48F27CC0"/>
    <w:rsid w:val="48F650CD"/>
    <w:rsid w:val="48FB1272"/>
    <w:rsid w:val="48FD5C59"/>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581302"/>
    <w:rsid w:val="4B586BFA"/>
    <w:rsid w:val="4B663672"/>
    <w:rsid w:val="4B900B87"/>
    <w:rsid w:val="4B913BE1"/>
    <w:rsid w:val="4B9253E7"/>
    <w:rsid w:val="4BA10C73"/>
    <w:rsid w:val="4BBD26F4"/>
    <w:rsid w:val="4BD44B47"/>
    <w:rsid w:val="4BE21B27"/>
    <w:rsid w:val="4BFE6267"/>
    <w:rsid w:val="4C085B47"/>
    <w:rsid w:val="4C1722C2"/>
    <w:rsid w:val="4C1D364B"/>
    <w:rsid w:val="4C416509"/>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85104"/>
    <w:rsid w:val="4D0F4F68"/>
    <w:rsid w:val="4D124EA4"/>
    <w:rsid w:val="4D1523A3"/>
    <w:rsid w:val="4D3305B6"/>
    <w:rsid w:val="4D3C4EAD"/>
    <w:rsid w:val="4D406E7D"/>
    <w:rsid w:val="4D493DE3"/>
    <w:rsid w:val="4D556F76"/>
    <w:rsid w:val="4D663DBB"/>
    <w:rsid w:val="4D7F4619"/>
    <w:rsid w:val="4D97427D"/>
    <w:rsid w:val="4DA103F9"/>
    <w:rsid w:val="4DBD0FAF"/>
    <w:rsid w:val="4DBD739F"/>
    <w:rsid w:val="4DD40271"/>
    <w:rsid w:val="4DDC35EB"/>
    <w:rsid w:val="4DFD3C75"/>
    <w:rsid w:val="4E081D4D"/>
    <w:rsid w:val="4E101558"/>
    <w:rsid w:val="4E380931"/>
    <w:rsid w:val="4E415B64"/>
    <w:rsid w:val="4E4E13F6"/>
    <w:rsid w:val="4E565955"/>
    <w:rsid w:val="4E641913"/>
    <w:rsid w:val="4E713223"/>
    <w:rsid w:val="4E834801"/>
    <w:rsid w:val="4E8456EC"/>
    <w:rsid w:val="4E8921AA"/>
    <w:rsid w:val="4E8B4177"/>
    <w:rsid w:val="4E94784A"/>
    <w:rsid w:val="4EA43EE4"/>
    <w:rsid w:val="4EA900E6"/>
    <w:rsid w:val="4ECD00B4"/>
    <w:rsid w:val="4ED65279"/>
    <w:rsid w:val="4ED70337"/>
    <w:rsid w:val="4ED74EC9"/>
    <w:rsid w:val="4EDD6FA1"/>
    <w:rsid w:val="4EDE1214"/>
    <w:rsid w:val="4EF01363"/>
    <w:rsid w:val="4EF83F0C"/>
    <w:rsid w:val="4F0062EF"/>
    <w:rsid w:val="4F153271"/>
    <w:rsid w:val="4F186C48"/>
    <w:rsid w:val="4F2117F7"/>
    <w:rsid w:val="4F3F5A11"/>
    <w:rsid w:val="4F4216F3"/>
    <w:rsid w:val="4F5E2B7F"/>
    <w:rsid w:val="4F657667"/>
    <w:rsid w:val="4F7231ED"/>
    <w:rsid w:val="4F7430C7"/>
    <w:rsid w:val="4F836EB9"/>
    <w:rsid w:val="4FB92AE9"/>
    <w:rsid w:val="4FC85C14"/>
    <w:rsid w:val="4FCE6F85"/>
    <w:rsid w:val="4FEB0BF7"/>
    <w:rsid w:val="50007D8A"/>
    <w:rsid w:val="500233FC"/>
    <w:rsid w:val="500E716D"/>
    <w:rsid w:val="50107863"/>
    <w:rsid w:val="502F0F3F"/>
    <w:rsid w:val="5034633E"/>
    <w:rsid w:val="5035328B"/>
    <w:rsid w:val="50584E4B"/>
    <w:rsid w:val="505C17B8"/>
    <w:rsid w:val="50662CA9"/>
    <w:rsid w:val="506962BE"/>
    <w:rsid w:val="50790F86"/>
    <w:rsid w:val="50802CA1"/>
    <w:rsid w:val="50813A59"/>
    <w:rsid w:val="509C4BFC"/>
    <w:rsid w:val="50AB66D8"/>
    <w:rsid w:val="50B07C84"/>
    <w:rsid w:val="50DB087F"/>
    <w:rsid w:val="50E023DF"/>
    <w:rsid w:val="50E16DA7"/>
    <w:rsid w:val="50F319AA"/>
    <w:rsid w:val="51015C4C"/>
    <w:rsid w:val="510F5DD5"/>
    <w:rsid w:val="5139673D"/>
    <w:rsid w:val="514C3516"/>
    <w:rsid w:val="515006DA"/>
    <w:rsid w:val="51630E1C"/>
    <w:rsid w:val="516C6FEF"/>
    <w:rsid w:val="518E2A24"/>
    <w:rsid w:val="51A56FC3"/>
    <w:rsid w:val="51AF3FED"/>
    <w:rsid w:val="51BD7C53"/>
    <w:rsid w:val="51C42F5A"/>
    <w:rsid w:val="51C753CF"/>
    <w:rsid w:val="51CB7D9F"/>
    <w:rsid w:val="51CD288C"/>
    <w:rsid w:val="51D5667A"/>
    <w:rsid w:val="51D90015"/>
    <w:rsid w:val="51DE71EF"/>
    <w:rsid w:val="51E45670"/>
    <w:rsid w:val="51E83976"/>
    <w:rsid w:val="51FC17B2"/>
    <w:rsid w:val="52116DBF"/>
    <w:rsid w:val="5224709D"/>
    <w:rsid w:val="52266C33"/>
    <w:rsid w:val="522F6ED9"/>
    <w:rsid w:val="523479F2"/>
    <w:rsid w:val="523A32B4"/>
    <w:rsid w:val="524B2330"/>
    <w:rsid w:val="525032F7"/>
    <w:rsid w:val="525F3D00"/>
    <w:rsid w:val="52642C9E"/>
    <w:rsid w:val="5287796E"/>
    <w:rsid w:val="52880F59"/>
    <w:rsid w:val="5294351D"/>
    <w:rsid w:val="52A50D56"/>
    <w:rsid w:val="52B81B36"/>
    <w:rsid w:val="52C565D3"/>
    <w:rsid w:val="52D93353"/>
    <w:rsid w:val="52E52CC0"/>
    <w:rsid w:val="52F11F7B"/>
    <w:rsid w:val="52F61D24"/>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16BC5"/>
    <w:rsid w:val="54603DD8"/>
    <w:rsid w:val="54605803"/>
    <w:rsid w:val="5489008C"/>
    <w:rsid w:val="548E2C45"/>
    <w:rsid w:val="54996B2C"/>
    <w:rsid w:val="549A2D08"/>
    <w:rsid w:val="549F3516"/>
    <w:rsid w:val="54A8383A"/>
    <w:rsid w:val="54B167A5"/>
    <w:rsid w:val="54B55930"/>
    <w:rsid w:val="54B96610"/>
    <w:rsid w:val="54BD2AE9"/>
    <w:rsid w:val="54C92123"/>
    <w:rsid w:val="55003EE7"/>
    <w:rsid w:val="550D27B8"/>
    <w:rsid w:val="55246676"/>
    <w:rsid w:val="552D0DA8"/>
    <w:rsid w:val="553170FF"/>
    <w:rsid w:val="553F690F"/>
    <w:rsid w:val="5553745A"/>
    <w:rsid w:val="55560DD6"/>
    <w:rsid w:val="55590EF5"/>
    <w:rsid w:val="555A242D"/>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E1E03"/>
    <w:rsid w:val="5689457C"/>
    <w:rsid w:val="568F5AE9"/>
    <w:rsid w:val="56A53D00"/>
    <w:rsid w:val="56A6562E"/>
    <w:rsid w:val="56A92AAF"/>
    <w:rsid w:val="56D60199"/>
    <w:rsid w:val="56D85D3A"/>
    <w:rsid w:val="57081385"/>
    <w:rsid w:val="574F0D71"/>
    <w:rsid w:val="57536D0D"/>
    <w:rsid w:val="57682094"/>
    <w:rsid w:val="576836FB"/>
    <w:rsid w:val="576F15FF"/>
    <w:rsid w:val="5772336D"/>
    <w:rsid w:val="577F2D43"/>
    <w:rsid w:val="57836CA1"/>
    <w:rsid w:val="579F36EB"/>
    <w:rsid w:val="57B779F1"/>
    <w:rsid w:val="57CF12A0"/>
    <w:rsid w:val="57EB3507"/>
    <w:rsid w:val="57ED2EE2"/>
    <w:rsid w:val="580032F4"/>
    <w:rsid w:val="58096BB3"/>
    <w:rsid w:val="581D1260"/>
    <w:rsid w:val="58300D0B"/>
    <w:rsid w:val="58497433"/>
    <w:rsid w:val="58580675"/>
    <w:rsid w:val="58596FA8"/>
    <w:rsid w:val="587950CA"/>
    <w:rsid w:val="58884C6F"/>
    <w:rsid w:val="58950D16"/>
    <w:rsid w:val="58A046ED"/>
    <w:rsid w:val="58A125F0"/>
    <w:rsid w:val="58A67EE4"/>
    <w:rsid w:val="58B6741B"/>
    <w:rsid w:val="58C41CE7"/>
    <w:rsid w:val="58CA29F4"/>
    <w:rsid w:val="58DE6EE1"/>
    <w:rsid w:val="58F05B09"/>
    <w:rsid w:val="58FB181B"/>
    <w:rsid w:val="58FF5FD8"/>
    <w:rsid w:val="59212F81"/>
    <w:rsid w:val="59336554"/>
    <w:rsid w:val="59363849"/>
    <w:rsid w:val="593E4C20"/>
    <w:rsid w:val="594D0B66"/>
    <w:rsid w:val="595B4CF8"/>
    <w:rsid w:val="596002C0"/>
    <w:rsid w:val="59671845"/>
    <w:rsid w:val="596F344F"/>
    <w:rsid w:val="597318E8"/>
    <w:rsid w:val="597F6A24"/>
    <w:rsid w:val="5995133F"/>
    <w:rsid w:val="59985523"/>
    <w:rsid w:val="5999312B"/>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E0C9E"/>
    <w:rsid w:val="5B255176"/>
    <w:rsid w:val="5B2D4472"/>
    <w:rsid w:val="5B32513D"/>
    <w:rsid w:val="5B461533"/>
    <w:rsid w:val="5B4F51A7"/>
    <w:rsid w:val="5B5421BB"/>
    <w:rsid w:val="5B686E1A"/>
    <w:rsid w:val="5B6E2FD1"/>
    <w:rsid w:val="5B700562"/>
    <w:rsid w:val="5B816EA1"/>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925D9"/>
    <w:rsid w:val="5C6E6528"/>
    <w:rsid w:val="5C715751"/>
    <w:rsid w:val="5C797135"/>
    <w:rsid w:val="5C9A4D3F"/>
    <w:rsid w:val="5C9A7373"/>
    <w:rsid w:val="5CBB46B5"/>
    <w:rsid w:val="5CDB69F3"/>
    <w:rsid w:val="5D044F2A"/>
    <w:rsid w:val="5D115456"/>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80B6B"/>
    <w:rsid w:val="5FA83BFF"/>
    <w:rsid w:val="5FB8077D"/>
    <w:rsid w:val="5FBD73A8"/>
    <w:rsid w:val="5FBE6C2D"/>
    <w:rsid w:val="5FBE7336"/>
    <w:rsid w:val="5FBF5CC2"/>
    <w:rsid w:val="5FCB6BF1"/>
    <w:rsid w:val="5FD37469"/>
    <w:rsid w:val="5FFC577C"/>
    <w:rsid w:val="600302C1"/>
    <w:rsid w:val="60067ABA"/>
    <w:rsid w:val="60105160"/>
    <w:rsid w:val="6014052B"/>
    <w:rsid w:val="60275DC6"/>
    <w:rsid w:val="604003BF"/>
    <w:rsid w:val="604C7D0D"/>
    <w:rsid w:val="60534167"/>
    <w:rsid w:val="60593F37"/>
    <w:rsid w:val="60666F37"/>
    <w:rsid w:val="60696F99"/>
    <w:rsid w:val="606C0D72"/>
    <w:rsid w:val="606F5739"/>
    <w:rsid w:val="60801FD5"/>
    <w:rsid w:val="6086140D"/>
    <w:rsid w:val="609D1311"/>
    <w:rsid w:val="60B51C45"/>
    <w:rsid w:val="60BC10C1"/>
    <w:rsid w:val="60F23548"/>
    <w:rsid w:val="61083852"/>
    <w:rsid w:val="61096DE8"/>
    <w:rsid w:val="61206B21"/>
    <w:rsid w:val="612A74C1"/>
    <w:rsid w:val="61315918"/>
    <w:rsid w:val="614279EC"/>
    <w:rsid w:val="61454C32"/>
    <w:rsid w:val="614F347D"/>
    <w:rsid w:val="61814857"/>
    <w:rsid w:val="618E3095"/>
    <w:rsid w:val="61A41B17"/>
    <w:rsid w:val="61B52376"/>
    <w:rsid w:val="61BB36D4"/>
    <w:rsid w:val="61C52250"/>
    <w:rsid w:val="61C652AC"/>
    <w:rsid w:val="61CE38D3"/>
    <w:rsid w:val="61D87997"/>
    <w:rsid w:val="61DF6AED"/>
    <w:rsid w:val="621438B9"/>
    <w:rsid w:val="6215330F"/>
    <w:rsid w:val="621D7A2E"/>
    <w:rsid w:val="622D7F67"/>
    <w:rsid w:val="62316544"/>
    <w:rsid w:val="623C20C2"/>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D42AA"/>
    <w:rsid w:val="63A11884"/>
    <w:rsid w:val="63A411E6"/>
    <w:rsid w:val="63AE0EA0"/>
    <w:rsid w:val="63AF1A2A"/>
    <w:rsid w:val="63B0639D"/>
    <w:rsid w:val="63C81755"/>
    <w:rsid w:val="63DA3175"/>
    <w:rsid w:val="63F31069"/>
    <w:rsid w:val="63F31A48"/>
    <w:rsid w:val="63FC7B79"/>
    <w:rsid w:val="6403594F"/>
    <w:rsid w:val="640A56C3"/>
    <w:rsid w:val="641700B1"/>
    <w:rsid w:val="641B43F5"/>
    <w:rsid w:val="6421592E"/>
    <w:rsid w:val="642A164B"/>
    <w:rsid w:val="642C4EF0"/>
    <w:rsid w:val="642D17FA"/>
    <w:rsid w:val="6436062A"/>
    <w:rsid w:val="644C715D"/>
    <w:rsid w:val="646125C0"/>
    <w:rsid w:val="646C340F"/>
    <w:rsid w:val="64875941"/>
    <w:rsid w:val="64907B46"/>
    <w:rsid w:val="64971340"/>
    <w:rsid w:val="649B3C69"/>
    <w:rsid w:val="64A26480"/>
    <w:rsid w:val="64BF1E1B"/>
    <w:rsid w:val="64D32F95"/>
    <w:rsid w:val="64DB4937"/>
    <w:rsid w:val="64E37ED3"/>
    <w:rsid w:val="64E869C3"/>
    <w:rsid w:val="65164E7A"/>
    <w:rsid w:val="65356DD3"/>
    <w:rsid w:val="653E56C2"/>
    <w:rsid w:val="655A3864"/>
    <w:rsid w:val="655D1636"/>
    <w:rsid w:val="655E35A5"/>
    <w:rsid w:val="655F7FA0"/>
    <w:rsid w:val="6574264E"/>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33B61"/>
    <w:rsid w:val="65FD2C93"/>
    <w:rsid w:val="660B1A8B"/>
    <w:rsid w:val="66325575"/>
    <w:rsid w:val="66576331"/>
    <w:rsid w:val="666479C8"/>
    <w:rsid w:val="66680A54"/>
    <w:rsid w:val="666B26C8"/>
    <w:rsid w:val="667A2E1B"/>
    <w:rsid w:val="669E5130"/>
    <w:rsid w:val="66AE4D34"/>
    <w:rsid w:val="66B157A9"/>
    <w:rsid w:val="66C20F78"/>
    <w:rsid w:val="66D420D5"/>
    <w:rsid w:val="66D71A31"/>
    <w:rsid w:val="66DB02A4"/>
    <w:rsid w:val="66ED6EC5"/>
    <w:rsid w:val="66EF000D"/>
    <w:rsid w:val="66FE7996"/>
    <w:rsid w:val="670E5634"/>
    <w:rsid w:val="671717DF"/>
    <w:rsid w:val="671C3C54"/>
    <w:rsid w:val="672676B1"/>
    <w:rsid w:val="672B1A53"/>
    <w:rsid w:val="6730688F"/>
    <w:rsid w:val="67466F3F"/>
    <w:rsid w:val="67662B59"/>
    <w:rsid w:val="67834B5C"/>
    <w:rsid w:val="678579A3"/>
    <w:rsid w:val="67891B8B"/>
    <w:rsid w:val="679B17C0"/>
    <w:rsid w:val="679F6E58"/>
    <w:rsid w:val="67A15725"/>
    <w:rsid w:val="67A227D3"/>
    <w:rsid w:val="67B7735E"/>
    <w:rsid w:val="67CD0CEF"/>
    <w:rsid w:val="67E74384"/>
    <w:rsid w:val="67E81586"/>
    <w:rsid w:val="681D40A7"/>
    <w:rsid w:val="68302A9B"/>
    <w:rsid w:val="68415C90"/>
    <w:rsid w:val="684216A5"/>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C26F1"/>
    <w:rsid w:val="69701AC6"/>
    <w:rsid w:val="699B75D8"/>
    <w:rsid w:val="699C6241"/>
    <w:rsid w:val="699F6B67"/>
    <w:rsid w:val="69A011F6"/>
    <w:rsid w:val="69AF6BE0"/>
    <w:rsid w:val="69C84BAF"/>
    <w:rsid w:val="69D725F8"/>
    <w:rsid w:val="69E84F8E"/>
    <w:rsid w:val="69EE2177"/>
    <w:rsid w:val="69F071B0"/>
    <w:rsid w:val="6A082725"/>
    <w:rsid w:val="6A1E4CBF"/>
    <w:rsid w:val="6A203690"/>
    <w:rsid w:val="6A240E3C"/>
    <w:rsid w:val="6A243F95"/>
    <w:rsid w:val="6A330749"/>
    <w:rsid w:val="6A4214CC"/>
    <w:rsid w:val="6A452770"/>
    <w:rsid w:val="6A486BD3"/>
    <w:rsid w:val="6A6B466F"/>
    <w:rsid w:val="6A6E41BD"/>
    <w:rsid w:val="6A9B1D23"/>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2549B0"/>
    <w:rsid w:val="6B3B3258"/>
    <w:rsid w:val="6B4234C3"/>
    <w:rsid w:val="6B4613FF"/>
    <w:rsid w:val="6B480DEE"/>
    <w:rsid w:val="6B6015FF"/>
    <w:rsid w:val="6B62536D"/>
    <w:rsid w:val="6B687499"/>
    <w:rsid w:val="6B6F3625"/>
    <w:rsid w:val="6B7A39CA"/>
    <w:rsid w:val="6B89496B"/>
    <w:rsid w:val="6B96676D"/>
    <w:rsid w:val="6BA27CAB"/>
    <w:rsid w:val="6BA72E39"/>
    <w:rsid w:val="6BBB02BC"/>
    <w:rsid w:val="6BDF11FD"/>
    <w:rsid w:val="6BEF4077"/>
    <w:rsid w:val="6BEF769F"/>
    <w:rsid w:val="6BF12D98"/>
    <w:rsid w:val="6C094C59"/>
    <w:rsid w:val="6C0E1FAA"/>
    <w:rsid w:val="6C185E56"/>
    <w:rsid w:val="6C205645"/>
    <w:rsid w:val="6C287496"/>
    <w:rsid w:val="6C323E1B"/>
    <w:rsid w:val="6C3366F0"/>
    <w:rsid w:val="6C3F775F"/>
    <w:rsid w:val="6C4626B9"/>
    <w:rsid w:val="6C512853"/>
    <w:rsid w:val="6C593C46"/>
    <w:rsid w:val="6C7C318F"/>
    <w:rsid w:val="6C901744"/>
    <w:rsid w:val="6C932BCD"/>
    <w:rsid w:val="6C9D6941"/>
    <w:rsid w:val="6CA36587"/>
    <w:rsid w:val="6CB01022"/>
    <w:rsid w:val="6CB21CA7"/>
    <w:rsid w:val="6CBD36BF"/>
    <w:rsid w:val="6CCB26C2"/>
    <w:rsid w:val="6CD02EDD"/>
    <w:rsid w:val="6CD66E1B"/>
    <w:rsid w:val="6CFC5351"/>
    <w:rsid w:val="6D0B6B8D"/>
    <w:rsid w:val="6D2B458A"/>
    <w:rsid w:val="6D306A54"/>
    <w:rsid w:val="6D386F2F"/>
    <w:rsid w:val="6D4B3B71"/>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D26105"/>
    <w:rsid w:val="6ED70A89"/>
    <w:rsid w:val="6EE8116C"/>
    <w:rsid w:val="6EEA4AE4"/>
    <w:rsid w:val="6EEC3FE5"/>
    <w:rsid w:val="6EEF3C76"/>
    <w:rsid w:val="6F130E72"/>
    <w:rsid w:val="6F220D7F"/>
    <w:rsid w:val="6F253906"/>
    <w:rsid w:val="6F2B40D3"/>
    <w:rsid w:val="6F417B73"/>
    <w:rsid w:val="6F572DD4"/>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9D5B42"/>
    <w:rsid w:val="70B414A6"/>
    <w:rsid w:val="70B56AE7"/>
    <w:rsid w:val="70BC5D9A"/>
    <w:rsid w:val="70D25448"/>
    <w:rsid w:val="70DD59C4"/>
    <w:rsid w:val="70E765F8"/>
    <w:rsid w:val="70F752B0"/>
    <w:rsid w:val="70F84FF7"/>
    <w:rsid w:val="70FC3806"/>
    <w:rsid w:val="712717F0"/>
    <w:rsid w:val="71313584"/>
    <w:rsid w:val="71450F9C"/>
    <w:rsid w:val="717C280A"/>
    <w:rsid w:val="719A65FA"/>
    <w:rsid w:val="71CB08F7"/>
    <w:rsid w:val="71D81184"/>
    <w:rsid w:val="71D9163E"/>
    <w:rsid w:val="71E16F60"/>
    <w:rsid w:val="71E30FFE"/>
    <w:rsid w:val="71E41355"/>
    <w:rsid w:val="720B0443"/>
    <w:rsid w:val="721A4083"/>
    <w:rsid w:val="722F2ED7"/>
    <w:rsid w:val="72370DC3"/>
    <w:rsid w:val="723A52E7"/>
    <w:rsid w:val="724D01C0"/>
    <w:rsid w:val="726F0FCA"/>
    <w:rsid w:val="72732EED"/>
    <w:rsid w:val="727B54E3"/>
    <w:rsid w:val="72981F2F"/>
    <w:rsid w:val="72A733AF"/>
    <w:rsid w:val="72AA4ECA"/>
    <w:rsid w:val="72AE21F7"/>
    <w:rsid w:val="72BE11C3"/>
    <w:rsid w:val="72C845D8"/>
    <w:rsid w:val="72CD611B"/>
    <w:rsid w:val="72D33171"/>
    <w:rsid w:val="72D42F1B"/>
    <w:rsid w:val="72D82B03"/>
    <w:rsid w:val="72DF7E65"/>
    <w:rsid w:val="72EC21BD"/>
    <w:rsid w:val="72F03D46"/>
    <w:rsid w:val="72FA4244"/>
    <w:rsid w:val="730072CF"/>
    <w:rsid w:val="73105A67"/>
    <w:rsid w:val="73131074"/>
    <w:rsid w:val="73153367"/>
    <w:rsid w:val="731D3207"/>
    <w:rsid w:val="731E132A"/>
    <w:rsid w:val="731F14FF"/>
    <w:rsid w:val="73320143"/>
    <w:rsid w:val="733B6F08"/>
    <w:rsid w:val="73421D60"/>
    <w:rsid w:val="73523778"/>
    <w:rsid w:val="73576318"/>
    <w:rsid w:val="73590FF0"/>
    <w:rsid w:val="73691AB3"/>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95F5C"/>
    <w:rsid w:val="74E55CAF"/>
    <w:rsid w:val="74E77EFA"/>
    <w:rsid w:val="74EA1792"/>
    <w:rsid w:val="74F01C7A"/>
    <w:rsid w:val="74FE2446"/>
    <w:rsid w:val="75435070"/>
    <w:rsid w:val="75465CA9"/>
    <w:rsid w:val="75507596"/>
    <w:rsid w:val="75553389"/>
    <w:rsid w:val="755D0925"/>
    <w:rsid w:val="756F54D3"/>
    <w:rsid w:val="757B5DAF"/>
    <w:rsid w:val="7580506E"/>
    <w:rsid w:val="758D37FF"/>
    <w:rsid w:val="75A5662C"/>
    <w:rsid w:val="75C144C8"/>
    <w:rsid w:val="75CF1F3E"/>
    <w:rsid w:val="75DE07FE"/>
    <w:rsid w:val="75F839BB"/>
    <w:rsid w:val="75FF2816"/>
    <w:rsid w:val="76042325"/>
    <w:rsid w:val="76056E2E"/>
    <w:rsid w:val="7609448C"/>
    <w:rsid w:val="7618668F"/>
    <w:rsid w:val="761A555A"/>
    <w:rsid w:val="762B546F"/>
    <w:rsid w:val="763252A3"/>
    <w:rsid w:val="76650B0D"/>
    <w:rsid w:val="766732A6"/>
    <w:rsid w:val="768269B3"/>
    <w:rsid w:val="768F0A29"/>
    <w:rsid w:val="76916DC4"/>
    <w:rsid w:val="76996BF4"/>
    <w:rsid w:val="76A46FA9"/>
    <w:rsid w:val="76B851DA"/>
    <w:rsid w:val="76BE3001"/>
    <w:rsid w:val="76C71577"/>
    <w:rsid w:val="76E50D5C"/>
    <w:rsid w:val="76E71738"/>
    <w:rsid w:val="773048B2"/>
    <w:rsid w:val="77342D25"/>
    <w:rsid w:val="773B0AE6"/>
    <w:rsid w:val="77400C32"/>
    <w:rsid w:val="7755675E"/>
    <w:rsid w:val="775B5A44"/>
    <w:rsid w:val="77632CF6"/>
    <w:rsid w:val="776C7284"/>
    <w:rsid w:val="77814BD2"/>
    <w:rsid w:val="77844F85"/>
    <w:rsid w:val="778F1020"/>
    <w:rsid w:val="77995EC2"/>
    <w:rsid w:val="77AA3C40"/>
    <w:rsid w:val="77B2342E"/>
    <w:rsid w:val="77B33682"/>
    <w:rsid w:val="77BB69E7"/>
    <w:rsid w:val="77BE659E"/>
    <w:rsid w:val="77D765C5"/>
    <w:rsid w:val="77E47357"/>
    <w:rsid w:val="7800462C"/>
    <w:rsid w:val="78022702"/>
    <w:rsid w:val="780C2A34"/>
    <w:rsid w:val="780F159E"/>
    <w:rsid w:val="78100E7F"/>
    <w:rsid w:val="78143FB3"/>
    <w:rsid w:val="781E2B6E"/>
    <w:rsid w:val="782819A6"/>
    <w:rsid w:val="78336C61"/>
    <w:rsid w:val="783C4A4B"/>
    <w:rsid w:val="783E3A57"/>
    <w:rsid w:val="784365B7"/>
    <w:rsid w:val="784E4F3A"/>
    <w:rsid w:val="78647B7C"/>
    <w:rsid w:val="7867346B"/>
    <w:rsid w:val="78684634"/>
    <w:rsid w:val="78773204"/>
    <w:rsid w:val="78775E50"/>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A3846"/>
    <w:rsid w:val="7A027577"/>
    <w:rsid w:val="7A1F3619"/>
    <w:rsid w:val="7A253B4A"/>
    <w:rsid w:val="7A257B5E"/>
    <w:rsid w:val="7A354D09"/>
    <w:rsid w:val="7A3D69EF"/>
    <w:rsid w:val="7A54041E"/>
    <w:rsid w:val="7A543223"/>
    <w:rsid w:val="7A634E77"/>
    <w:rsid w:val="7A6A2516"/>
    <w:rsid w:val="7A772651"/>
    <w:rsid w:val="7A7D572A"/>
    <w:rsid w:val="7A875AAF"/>
    <w:rsid w:val="7A971976"/>
    <w:rsid w:val="7AA73AD7"/>
    <w:rsid w:val="7AAE414D"/>
    <w:rsid w:val="7AB45829"/>
    <w:rsid w:val="7AB712F7"/>
    <w:rsid w:val="7AD253FA"/>
    <w:rsid w:val="7AD80D16"/>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70089F"/>
    <w:rsid w:val="7B945D56"/>
    <w:rsid w:val="7B99116F"/>
    <w:rsid w:val="7BA96007"/>
    <w:rsid w:val="7BB83058"/>
    <w:rsid w:val="7BBB6EC9"/>
    <w:rsid w:val="7BBC6EA8"/>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64F48"/>
    <w:rsid w:val="7CA8780A"/>
    <w:rsid w:val="7CDE2C6E"/>
    <w:rsid w:val="7CE32BA8"/>
    <w:rsid w:val="7CEB3EE4"/>
    <w:rsid w:val="7CF733AF"/>
    <w:rsid w:val="7D00117B"/>
    <w:rsid w:val="7D2B0A00"/>
    <w:rsid w:val="7D2D454C"/>
    <w:rsid w:val="7D407F8A"/>
    <w:rsid w:val="7D455927"/>
    <w:rsid w:val="7D4D31C4"/>
    <w:rsid w:val="7D5B347A"/>
    <w:rsid w:val="7D6427CD"/>
    <w:rsid w:val="7D6E1FE3"/>
    <w:rsid w:val="7D703182"/>
    <w:rsid w:val="7D7351A1"/>
    <w:rsid w:val="7D7404BD"/>
    <w:rsid w:val="7D753844"/>
    <w:rsid w:val="7D7A6493"/>
    <w:rsid w:val="7D98175A"/>
    <w:rsid w:val="7DA104E5"/>
    <w:rsid w:val="7DAB6F67"/>
    <w:rsid w:val="7DB15AD1"/>
    <w:rsid w:val="7DBC0D13"/>
    <w:rsid w:val="7DC91029"/>
    <w:rsid w:val="7DE41C05"/>
    <w:rsid w:val="7DEE7F47"/>
    <w:rsid w:val="7DFF2687"/>
    <w:rsid w:val="7E3678F3"/>
    <w:rsid w:val="7E5C48DF"/>
    <w:rsid w:val="7E5E5074"/>
    <w:rsid w:val="7E6229D6"/>
    <w:rsid w:val="7E6912D2"/>
    <w:rsid w:val="7E6A4DDD"/>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5">
    <w:name w:val="heading 2"/>
    <w:basedOn w:val="1"/>
    <w:next w:val="6"/>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2">
    <w:name w:val="heading 3"/>
    <w:basedOn w:val="3"/>
    <w:next w:val="1"/>
    <w:link w:val="47"/>
    <w:qFormat/>
    <w:uiPriority w:val="0"/>
    <w:pPr>
      <w:keepNext/>
      <w:keepLines/>
      <w:spacing w:before="260" w:after="260" w:line="416" w:lineRule="auto"/>
      <w:outlineLvl w:val="2"/>
    </w:pPr>
    <w:rPr>
      <w:b w:val="0"/>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3">
    <w:name w:val="三级 标题"/>
    <w:basedOn w:val="1"/>
    <w:link w:val="46"/>
    <w:qFormat/>
    <w:uiPriority w:val="0"/>
    <w:pPr>
      <w:spacing w:line="360" w:lineRule="auto"/>
      <w:ind w:firstLine="0" w:firstLineChars="0"/>
      <w:jc w:val="left"/>
      <w:outlineLvl w:val="2"/>
    </w:pPr>
    <w:rPr>
      <w:rFonts w:ascii="仿宋" w:hAnsi="仿宋" w:eastAsia="仿宋"/>
      <w:b/>
      <w:sz w:val="28"/>
      <w:szCs w:val="28"/>
    </w:rPr>
  </w:style>
  <w:style w:type="paragraph" w:styleId="6">
    <w:name w:val="Normal Indent"/>
    <w:basedOn w:val="1"/>
    <w:link w:val="49"/>
    <w:qFormat/>
    <w:uiPriority w:val="0"/>
    <w:pPr>
      <w:ind w:firstLine="420" w:firstLineChars="200"/>
    </w:pPr>
    <w:rPr>
      <w:rFonts w:ascii="宋体"/>
      <w:sz w:val="24"/>
    </w:r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link w:val="50"/>
    <w:qFormat/>
    <w:uiPriority w:val="0"/>
    <w:pPr>
      <w:adjustRightInd w:val="0"/>
      <w:snapToGrid w:val="0"/>
      <w:jc w:val="left"/>
    </w:pPr>
    <w:rPr>
      <w:rFonts w:ascii="Cambria" w:hAnsi="Cambria" w:eastAsia="黑体"/>
      <w:sz w:val="20"/>
      <w:szCs w:val="20"/>
    </w:rPr>
  </w:style>
  <w:style w:type="paragraph" w:styleId="10">
    <w:name w:val="Document Map"/>
    <w:basedOn w:val="1"/>
    <w:link w:val="51"/>
    <w:qFormat/>
    <w:uiPriority w:val="0"/>
    <w:pPr>
      <w:shd w:val="clear" w:color="auto" w:fill="000080"/>
    </w:pPr>
  </w:style>
  <w:style w:type="paragraph" w:styleId="11">
    <w:name w:val="annotation text"/>
    <w:basedOn w:val="1"/>
    <w:link w:val="52"/>
    <w:qFormat/>
    <w:uiPriority w:val="99"/>
    <w:pPr>
      <w:jc w:val="left"/>
    </w:pPr>
  </w:style>
  <w:style w:type="paragraph" w:styleId="12">
    <w:name w:val="Body Text 3"/>
    <w:basedOn w:val="1"/>
    <w:link w:val="53"/>
    <w:qFormat/>
    <w:uiPriority w:val="0"/>
    <w:pPr>
      <w:spacing w:after="120"/>
      <w:ind w:firstLine="0" w:firstLineChars="0"/>
    </w:pPr>
    <w:rPr>
      <w:rFonts w:ascii="Calibri" w:hAnsi="Calibri"/>
      <w:sz w:val="16"/>
      <w:szCs w:val="16"/>
    </w:rPr>
  </w:style>
  <w:style w:type="paragraph" w:styleId="13">
    <w:name w:val="Body Text"/>
    <w:basedOn w:val="1"/>
    <w:next w:val="1"/>
    <w:qFormat/>
    <w:uiPriority w:val="0"/>
    <w:pPr>
      <w:spacing w:after="120"/>
    </w:pPr>
  </w:style>
  <w:style w:type="paragraph" w:styleId="14">
    <w:name w:val="Body Text Indent"/>
    <w:basedOn w:val="1"/>
    <w:link w:val="54"/>
    <w:qFormat/>
    <w:uiPriority w:val="0"/>
    <w:pPr>
      <w:spacing w:line="500" w:lineRule="exact"/>
      <w:ind w:firstLine="560" w:firstLineChars="200"/>
    </w:pPr>
    <w:rPr>
      <w:sz w:val="28"/>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55"/>
    <w:qFormat/>
    <w:uiPriority w:val="99"/>
    <w:rPr>
      <w:rFonts w:ascii="宋体" w:hAnsi="Courier New"/>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56"/>
    <w:semiHidden/>
    <w:qFormat/>
    <w:uiPriority w:val="0"/>
    <w:rPr>
      <w:rFonts w:ascii="宋体"/>
      <w:szCs w:val="20"/>
    </w:rPr>
  </w:style>
  <w:style w:type="paragraph" w:styleId="20">
    <w:name w:val="Body Text Indent 2"/>
    <w:basedOn w:val="1"/>
    <w:link w:val="57"/>
    <w:qFormat/>
    <w:uiPriority w:val="0"/>
    <w:pPr>
      <w:spacing w:line="420" w:lineRule="exact"/>
      <w:ind w:firstLine="560"/>
    </w:pPr>
    <w:rPr>
      <w:sz w:val="24"/>
    </w:rPr>
  </w:style>
  <w:style w:type="paragraph" w:styleId="21">
    <w:name w:val="Balloon Text"/>
    <w:basedOn w:val="1"/>
    <w:link w:val="58"/>
    <w:unhideWhenUsed/>
    <w:qFormat/>
    <w:uiPriority w:val="0"/>
    <w:rPr>
      <w:sz w:val="18"/>
      <w:szCs w:val="18"/>
    </w:rPr>
  </w:style>
  <w:style w:type="paragraph" w:styleId="22">
    <w:name w:val="footer"/>
    <w:basedOn w:val="1"/>
    <w:link w:val="59"/>
    <w:unhideWhenUsed/>
    <w:qFormat/>
    <w:uiPriority w:val="99"/>
    <w:pPr>
      <w:tabs>
        <w:tab w:val="center" w:pos="4153"/>
        <w:tab w:val="right" w:pos="8306"/>
      </w:tabs>
      <w:snapToGrid w:val="0"/>
      <w:jc w:val="left"/>
    </w:pPr>
    <w:rPr>
      <w:sz w:val="18"/>
      <w:szCs w:val="18"/>
    </w:rPr>
  </w:style>
  <w:style w:type="paragraph" w:styleId="23">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rFonts w:ascii="Calibri" w:hAnsi="Calibri"/>
      <w:szCs w:val="22"/>
    </w:rPr>
  </w:style>
  <w:style w:type="paragraph" w:styleId="26">
    <w:name w:val="List"/>
    <w:basedOn w:val="1"/>
    <w:qFormat/>
    <w:uiPriority w:val="0"/>
    <w:pPr>
      <w:ind w:left="200" w:hanging="200" w:hangingChars="200"/>
      <w:contextualSpacing/>
    </w:p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61"/>
    <w:unhideWhenUsed/>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Body Text 2"/>
    <w:basedOn w:val="1"/>
    <w:link w:val="62"/>
    <w:unhideWhenUsed/>
    <w:qFormat/>
    <w:uiPriority w:val="0"/>
    <w:pPr>
      <w:spacing w:after="120" w:line="480" w:lineRule="auto"/>
    </w:pPr>
  </w:style>
  <w:style w:type="paragraph" w:styleId="32">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4"/>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5"/>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1"/>
    <w:next w:val="11"/>
    <w:link w:val="66"/>
    <w:qFormat/>
    <w:uiPriority w:val="0"/>
    <w:rPr>
      <w:b/>
      <w:bCs/>
    </w:rPr>
  </w:style>
  <w:style w:type="paragraph" w:styleId="36">
    <w:name w:val="Body Text First Indent 2"/>
    <w:basedOn w:val="14"/>
    <w:qFormat/>
    <w:uiPriority w:val="0"/>
    <w:pPr>
      <w:adjustRightInd w:val="0"/>
      <w:spacing w:before="60" w:after="0"/>
      <w:ind w:left="502"/>
      <w:jc w:val="center"/>
    </w:pPr>
    <w:rPr>
      <w:rFonts w:eastAsia="黑体"/>
    </w:rPr>
  </w:style>
  <w:style w:type="table" w:styleId="38">
    <w:name w:val="Table Grid"/>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Emphasis"/>
    <w:basedOn w:val="39"/>
    <w:qFormat/>
    <w:uiPriority w:val="0"/>
    <w:rPr>
      <w:i/>
      <w:iCs/>
    </w:rPr>
  </w:style>
  <w:style w:type="character" w:styleId="43">
    <w:name w:val="Hyperlink"/>
    <w:basedOn w:val="39"/>
    <w:unhideWhenUsed/>
    <w:qFormat/>
    <w:uiPriority w:val="0"/>
    <w:rPr>
      <w:color w:val="0000FF"/>
      <w:u w:val="single"/>
    </w:rPr>
  </w:style>
  <w:style w:type="character" w:styleId="44">
    <w:name w:val="annotation reference"/>
    <w:basedOn w:val="39"/>
    <w:qFormat/>
    <w:uiPriority w:val="0"/>
    <w:rPr>
      <w:sz w:val="21"/>
      <w:szCs w:val="21"/>
    </w:rPr>
  </w:style>
  <w:style w:type="character" w:customStyle="1" w:styleId="45">
    <w:name w:val="标题 2 Char"/>
    <w:basedOn w:val="39"/>
    <w:link w:val="5"/>
    <w:qFormat/>
    <w:uiPriority w:val="0"/>
    <w:rPr>
      <w:rFonts w:ascii="微软雅黑" w:hAnsi="微软雅黑" w:eastAsia="微软雅黑"/>
      <w:b/>
      <w:bCs/>
      <w:kern w:val="2"/>
      <w:sz w:val="24"/>
      <w:szCs w:val="32"/>
      <w:lang w:val="en-US" w:eastAsia="zh-CN" w:bidi="ar-SA"/>
    </w:rPr>
  </w:style>
  <w:style w:type="character" w:customStyle="1" w:styleId="46">
    <w:name w:val="三级 标题 Char"/>
    <w:basedOn w:val="39"/>
    <w:link w:val="3"/>
    <w:qFormat/>
    <w:uiPriority w:val="0"/>
    <w:rPr>
      <w:rFonts w:ascii="仿宋" w:hAnsi="仿宋" w:eastAsia="仿宋"/>
      <w:b/>
      <w:kern w:val="2"/>
      <w:sz w:val="28"/>
      <w:szCs w:val="28"/>
    </w:rPr>
  </w:style>
  <w:style w:type="character" w:customStyle="1" w:styleId="47">
    <w:name w:val="标题 3 Char"/>
    <w:link w:val="2"/>
    <w:qFormat/>
    <w:uiPriority w:val="0"/>
    <w:rPr>
      <w:b/>
      <w:bCs/>
      <w:sz w:val="32"/>
      <w:szCs w:val="32"/>
    </w:rPr>
  </w:style>
  <w:style w:type="character" w:customStyle="1" w:styleId="48">
    <w:name w:val="标题 1 Char"/>
    <w:basedOn w:val="39"/>
    <w:link w:val="4"/>
    <w:qFormat/>
    <w:uiPriority w:val="0"/>
    <w:rPr>
      <w:rFonts w:ascii="雅黑宋体" w:hAnsi="雅黑宋体" w:eastAsia="雅黑宋体" w:cs="宋体"/>
      <w:b/>
      <w:bCs/>
      <w:sz w:val="24"/>
      <w:szCs w:val="24"/>
      <w:lang w:val="en-US" w:eastAsia="zh-CN" w:bidi="ar-SA"/>
    </w:rPr>
  </w:style>
  <w:style w:type="character" w:customStyle="1" w:styleId="49">
    <w:name w:val="正文缩进 Char"/>
    <w:link w:val="6"/>
    <w:qFormat/>
    <w:uiPriority w:val="0"/>
    <w:rPr>
      <w:rFonts w:ascii="宋体"/>
      <w:kern w:val="2"/>
      <w:sz w:val="24"/>
      <w:szCs w:val="24"/>
    </w:rPr>
  </w:style>
  <w:style w:type="character" w:customStyle="1" w:styleId="50">
    <w:name w:val="题注 Char"/>
    <w:link w:val="9"/>
    <w:qFormat/>
    <w:uiPriority w:val="0"/>
    <w:rPr>
      <w:rFonts w:ascii="Cambria" w:hAnsi="Cambria" w:eastAsia="黑体"/>
      <w:kern w:val="2"/>
    </w:rPr>
  </w:style>
  <w:style w:type="character" w:customStyle="1" w:styleId="51">
    <w:name w:val="文档结构图 Char"/>
    <w:basedOn w:val="39"/>
    <w:link w:val="10"/>
    <w:qFormat/>
    <w:uiPriority w:val="0"/>
    <w:rPr>
      <w:kern w:val="2"/>
      <w:sz w:val="21"/>
      <w:szCs w:val="24"/>
      <w:shd w:val="clear" w:color="auto" w:fill="000080"/>
    </w:rPr>
  </w:style>
  <w:style w:type="character" w:customStyle="1" w:styleId="52">
    <w:name w:val="批注文字 Char"/>
    <w:basedOn w:val="39"/>
    <w:link w:val="11"/>
    <w:qFormat/>
    <w:uiPriority w:val="99"/>
    <w:rPr>
      <w:kern w:val="2"/>
      <w:sz w:val="21"/>
      <w:szCs w:val="24"/>
    </w:rPr>
  </w:style>
  <w:style w:type="character" w:customStyle="1" w:styleId="53">
    <w:name w:val="正文文本 3 Char"/>
    <w:basedOn w:val="39"/>
    <w:link w:val="12"/>
    <w:qFormat/>
    <w:uiPriority w:val="0"/>
    <w:rPr>
      <w:rFonts w:ascii="Calibri" w:hAnsi="Calibri"/>
      <w:kern w:val="2"/>
      <w:sz w:val="16"/>
      <w:szCs w:val="16"/>
    </w:rPr>
  </w:style>
  <w:style w:type="character" w:customStyle="1" w:styleId="54">
    <w:name w:val="正文文本缩进 Char"/>
    <w:basedOn w:val="39"/>
    <w:link w:val="14"/>
    <w:qFormat/>
    <w:uiPriority w:val="0"/>
    <w:rPr>
      <w:rFonts w:eastAsia="宋体"/>
      <w:kern w:val="2"/>
      <w:sz w:val="28"/>
      <w:szCs w:val="24"/>
      <w:lang w:val="en-US" w:eastAsia="zh-CN" w:bidi="ar-SA"/>
    </w:rPr>
  </w:style>
  <w:style w:type="character" w:customStyle="1" w:styleId="55">
    <w:name w:val="纯文本 Char"/>
    <w:basedOn w:val="39"/>
    <w:link w:val="17"/>
    <w:qFormat/>
    <w:uiPriority w:val="99"/>
    <w:rPr>
      <w:rFonts w:ascii="宋体" w:hAnsi="Courier New" w:eastAsia="宋体"/>
      <w:kern w:val="2"/>
      <w:sz w:val="21"/>
      <w:lang w:val="en-US" w:eastAsia="zh-CN" w:bidi="ar-SA"/>
    </w:rPr>
  </w:style>
  <w:style w:type="character" w:customStyle="1" w:styleId="56">
    <w:name w:val="日期 Char"/>
    <w:basedOn w:val="39"/>
    <w:link w:val="19"/>
    <w:semiHidden/>
    <w:qFormat/>
    <w:uiPriority w:val="0"/>
    <w:rPr>
      <w:rFonts w:ascii="宋体" w:eastAsia="宋体"/>
      <w:kern w:val="2"/>
      <w:sz w:val="21"/>
      <w:lang w:val="en-US" w:eastAsia="zh-CN" w:bidi="ar-SA"/>
    </w:rPr>
  </w:style>
  <w:style w:type="character" w:customStyle="1" w:styleId="57">
    <w:name w:val="正文文本缩进 2 Char"/>
    <w:basedOn w:val="39"/>
    <w:link w:val="20"/>
    <w:qFormat/>
    <w:uiPriority w:val="0"/>
    <w:rPr>
      <w:rFonts w:eastAsia="宋体"/>
      <w:kern w:val="2"/>
      <w:sz w:val="24"/>
      <w:szCs w:val="24"/>
      <w:lang w:val="en-US" w:eastAsia="zh-CN" w:bidi="ar-SA"/>
    </w:rPr>
  </w:style>
  <w:style w:type="character" w:customStyle="1" w:styleId="58">
    <w:name w:val="批注框文本 Char"/>
    <w:basedOn w:val="39"/>
    <w:link w:val="21"/>
    <w:semiHidden/>
    <w:qFormat/>
    <w:uiPriority w:val="0"/>
    <w:rPr>
      <w:rFonts w:eastAsia="宋体"/>
      <w:kern w:val="2"/>
      <w:sz w:val="18"/>
      <w:szCs w:val="18"/>
      <w:lang w:val="en-US" w:eastAsia="zh-CN" w:bidi="ar-SA"/>
    </w:rPr>
  </w:style>
  <w:style w:type="character" w:customStyle="1" w:styleId="59">
    <w:name w:val="页脚 Char"/>
    <w:basedOn w:val="39"/>
    <w:link w:val="22"/>
    <w:qFormat/>
    <w:uiPriority w:val="99"/>
    <w:rPr>
      <w:rFonts w:eastAsia="宋体"/>
      <w:kern w:val="2"/>
      <w:sz w:val="18"/>
      <w:szCs w:val="18"/>
      <w:lang w:val="en-US" w:eastAsia="zh-CN" w:bidi="ar-SA"/>
    </w:rPr>
  </w:style>
  <w:style w:type="character" w:customStyle="1" w:styleId="60">
    <w:name w:val="页眉 Char"/>
    <w:basedOn w:val="39"/>
    <w:link w:val="23"/>
    <w:qFormat/>
    <w:uiPriority w:val="99"/>
    <w:rPr>
      <w:rFonts w:eastAsia="宋体"/>
      <w:kern w:val="2"/>
      <w:sz w:val="18"/>
      <w:szCs w:val="18"/>
      <w:lang w:val="en-US" w:eastAsia="zh-CN" w:bidi="ar-SA"/>
    </w:rPr>
  </w:style>
  <w:style w:type="character" w:customStyle="1" w:styleId="61">
    <w:name w:val="正文文本缩进 3 Char"/>
    <w:basedOn w:val="39"/>
    <w:link w:val="28"/>
    <w:semiHidden/>
    <w:qFormat/>
    <w:uiPriority w:val="0"/>
    <w:rPr>
      <w:rFonts w:eastAsia="宋体"/>
      <w:kern w:val="2"/>
      <w:sz w:val="16"/>
      <w:szCs w:val="16"/>
      <w:lang w:val="en-US" w:eastAsia="zh-CN" w:bidi="ar-SA"/>
    </w:rPr>
  </w:style>
  <w:style w:type="character" w:customStyle="1" w:styleId="62">
    <w:name w:val="正文文本 2 Char"/>
    <w:basedOn w:val="39"/>
    <w:link w:val="31"/>
    <w:semiHidden/>
    <w:qFormat/>
    <w:uiPriority w:val="0"/>
    <w:rPr>
      <w:rFonts w:eastAsia="宋体"/>
      <w:kern w:val="2"/>
      <w:sz w:val="21"/>
      <w:szCs w:val="24"/>
      <w:lang w:val="en-US" w:eastAsia="zh-CN" w:bidi="ar-SA"/>
    </w:rPr>
  </w:style>
  <w:style w:type="character" w:customStyle="1" w:styleId="63">
    <w:name w:val="HTML 预设格式 Char"/>
    <w:basedOn w:val="39"/>
    <w:link w:val="32"/>
    <w:qFormat/>
    <w:locked/>
    <w:uiPriority w:val="0"/>
    <w:rPr>
      <w:rFonts w:ascii="Arial" w:hAnsi="Arial" w:eastAsia="宋体" w:cs="Arial"/>
      <w:sz w:val="24"/>
      <w:szCs w:val="24"/>
      <w:lang w:val="en-US" w:eastAsia="zh-CN" w:bidi="ar-SA"/>
    </w:rPr>
  </w:style>
  <w:style w:type="character" w:customStyle="1" w:styleId="64">
    <w:name w:val="普通(网站) Char"/>
    <w:basedOn w:val="39"/>
    <w:link w:val="33"/>
    <w:qFormat/>
    <w:locked/>
    <w:uiPriority w:val="99"/>
    <w:rPr>
      <w:rFonts w:ascii="宋体" w:hAnsi="宋体" w:cs="宋体"/>
      <w:sz w:val="24"/>
      <w:szCs w:val="24"/>
    </w:rPr>
  </w:style>
  <w:style w:type="character" w:customStyle="1" w:styleId="65">
    <w:name w:val="标题 Char"/>
    <w:basedOn w:val="39"/>
    <w:link w:val="34"/>
    <w:qFormat/>
    <w:uiPriority w:val="0"/>
    <w:rPr>
      <w:rFonts w:ascii="Cambria" w:hAnsi="Cambria"/>
      <w:b/>
      <w:bCs/>
      <w:kern w:val="2"/>
      <w:sz w:val="32"/>
      <w:szCs w:val="32"/>
    </w:rPr>
  </w:style>
  <w:style w:type="character" w:customStyle="1" w:styleId="66">
    <w:name w:val="批注主题 Char"/>
    <w:basedOn w:val="52"/>
    <w:link w:val="35"/>
    <w:qFormat/>
    <w:uiPriority w:val="0"/>
    <w:rPr>
      <w:b/>
      <w:bCs/>
    </w:rPr>
  </w:style>
  <w:style w:type="paragraph" w:customStyle="1" w:styleId="67">
    <w:name w:val="Default"/>
    <w:link w:val="68"/>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8">
    <w:name w:val="Default Char"/>
    <w:basedOn w:val="39"/>
    <w:link w:val="67"/>
    <w:qFormat/>
    <w:uiPriority w:val="0"/>
    <w:rPr>
      <w:rFonts w:ascii="黑体" w:hAnsi="Calibri" w:eastAsia="黑体" w:cs="黑体"/>
      <w:color w:val="000000"/>
      <w:sz w:val="24"/>
      <w:szCs w:val="24"/>
      <w:lang w:val="en-US" w:eastAsia="zh-CN" w:bidi="ar-SA"/>
    </w:rPr>
  </w:style>
  <w:style w:type="character" w:customStyle="1" w:styleId="69">
    <w:name w:val="表格 Char"/>
    <w:basedOn w:val="39"/>
    <w:link w:val="70"/>
    <w:qFormat/>
    <w:locked/>
    <w:uiPriority w:val="0"/>
    <w:rPr>
      <w:rFonts w:eastAsia="仿宋"/>
      <w:snapToGrid w:val="0"/>
      <w:sz w:val="24"/>
    </w:rPr>
  </w:style>
  <w:style w:type="paragraph" w:customStyle="1" w:styleId="70">
    <w:name w:val="表格"/>
    <w:basedOn w:val="1"/>
    <w:link w:val="69"/>
    <w:qFormat/>
    <w:uiPriority w:val="0"/>
    <w:pPr>
      <w:autoSpaceDE w:val="0"/>
      <w:autoSpaceDN w:val="0"/>
      <w:snapToGrid w:val="0"/>
      <w:ind w:firstLine="0" w:firstLineChars="0"/>
    </w:pPr>
    <w:rPr>
      <w:rFonts w:eastAsia="仿宋"/>
      <w:snapToGrid w:val="0"/>
      <w:kern w:val="0"/>
      <w:sz w:val="24"/>
      <w:szCs w:val="20"/>
    </w:rPr>
  </w:style>
  <w:style w:type="character" w:customStyle="1" w:styleId="71">
    <w:name w:val="二级标题 Char"/>
    <w:basedOn w:val="45"/>
    <w:link w:val="72"/>
    <w:qFormat/>
    <w:uiPriority w:val="0"/>
    <w:rPr>
      <w:rFonts w:ascii="仿宋" w:hAnsi="仿宋" w:eastAsia="仿宋"/>
      <w:sz w:val="32"/>
      <w:szCs w:val="30"/>
    </w:rPr>
  </w:style>
  <w:style w:type="paragraph" w:customStyle="1" w:styleId="72">
    <w:name w:val="二级标题"/>
    <w:basedOn w:val="5"/>
    <w:link w:val="71"/>
    <w:qFormat/>
    <w:uiPriority w:val="0"/>
    <w:pPr>
      <w:adjustRightInd w:val="0"/>
      <w:snapToGrid w:val="0"/>
      <w:spacing w:before="0" w:after="0" w:line="360" w:lineRule="auto"/>
    </w:pPr>
    <w:rPr>
      <w:rFonts w:ascii="仿宋" w:hAnsi="仿宋" w:eastAsia="仿宋"/>
      <w:sz w:val="32"/>
      <w:szCs w:val="30"/>
    </w:rPr>
  </w:style>
  <w:style w:type="character" w:customStyle="1" w:styleId="73">
    <w:name w:val="表格文字2 Char"/>
    <w:link w:val="74"/>
    <w:qFormat/>
    <w:uiPriority w:val="0"/>
    <w:rPr>
      <w:sz w:val="21"/>
      <w:szCs w:val="21"/>
    </w:rPr>
  </w:style>
  <w:style w:type="paragraph" w:customStyle="1" w:styleId="74">
    <w:name w:val="表格文字2"/>
    <w:basedOn w:val="1"/>
    <w:link w:val="73"/>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5">
    <w:name w:val="表格内容 Char Char"/>
    <w:qFormat/>
    <w:uiPriority w:val="0"/>
    <w:rPr>
      <w:rFonts w:ascii="Arial" w:hAnsi="Arial" w:eastAsia="宋体"/>
      <w:sz w:val="21"/>
      <w:lang w:val="en-US" w:eastAsia="zh-CN" w:bidi="ar-SA"/>
    </w:rPr>
  </w:style>
  <w:style w:type="character" w:customStyle="1" w:styleId="76">
    <w:name w:val="style551"/>
    <w:basedOn w:val="39"/>
    <w:qFormat/>
    <w:uiPriority w:val="0"/>
    <w:rPr>
      <w:color w:val="000000"/>
    </w:rPr>
  </w:style>
  <w:style w:type="character" w:customStyle="1" w:styleId="77">
    <w:name w:val="fontstyle01"/>
    <w:basedOn w:val="39"/>
    <w:qFormat/>
    <w:uiPriority w:val="0"/>
    <w:rPr>
      <w:rFonts w:hint="eastAsia" w:ascii="宋体" w:hAnsi="宋体" w:eastAsia="宋体"/>
      <w:color w:val="000000"/>
      <w:sz w:val="24"/>
      <w:szCs w:val="24"/>
    </w:rPr>
  </w:style>
  <w:style w:type="character" w:customStyle="1" w:styleId="78">
    <w:name w:val="style31"/>
    <w:basedOn w:val="39"/>
    <w:qFormat/>
    <w:uiPriority w:val="0"/>
    <w:rPr>
      <w:b/>
      <w:bCs/>
      <w:color w:val="3795D2"/>
      <w:sz w:val="28"/>
      <w:szCs w:val="28"/>
    </w:rPr>
  </w:style>
  <w:style w:type="character" w:customStyle="1" w:styleId="79">
    <w:name w:val="正文仿宋GB Char"/>
    <w:basedOn w:val="39"/>
    <w:link w:val="80"/>
    <w:qFormat/>
    <w:uiPriority w:val="0"/>
    <w:rPr>
      <w:rFonts w:ascii="仿宋_GB2312" w:hAnsi="仿宋_GB2312" w:eastAsia="仿宋_GB2312" w:cs="仿宋_GB2312"/>
      <w:kern w:val="2"/>
      <w:sz w:val="28"/>
      <w:szCs w:val="24"/>
    </w:rPr>
  </w:style>
  <w:style w:type="paragraph" w:customStyle="1" w:styleId="80">
    <w:name w:val="正文仿宋GB"/>
    <w:basedOn w:val="1"/>
    <w:link w:val="79"/>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1">
    <w:name w:val="无间隔 Char"/>
    <w:basedOn w:val="39"/>
    <w:link w:val="82"/>
    <w:qFormat/>
    <w:uiPriority w:val="1"/>
    <w:rPr>
      <w:rFonts w:ascii="Calibri" w:hAnsi="Calibri"/>
      <w:sz w:val="22"/>
      <w:szCs w:val="22"/>
      <w:lang w:val="en-US" w:eastAsia="zh-CN" w:bidi="ar-SA"/>
    </w:rPr>
  </w:style>
  <w:style w:type="paragraph" w:styleId="82">
    <w:name w:val="No Spacing"/>
    <w:link w:val="81"/>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3">
    <w:name w:val="仿宋正文 Char"/>
    <w:basedOn w:val="39"/>
    <w:link w:val="84"/>
    <w:qFormat/>
    <w:uiPriority w:val="0"/>
    <w:rPr>
      <w:rFonts w:ascii="仿宋" w:hAnsi="仿宋" w:eastAsia="仿宋"/>
      <w:kern w:val="2"/>
      <w:sz w:val="28"/>
      <w:szCs w:val="24"/>
    </w:rPr>
  </w:style>
  <w:style w:type="paragraph" w:customStyle="1" w:styleId="84">
    <w:name w:val="仿宋正文"/>
    <w:basedOn w:val="1"/>
    <w:link w:val="83"/>
    <w:qFormat/>
    <w:uiPriority w:val="0"/>
    <w:pPr>
      <w:spacing w:line="360" w:lineRule="auto"/>
      <w:ind w:firstLine="560"/>
      <w:jc w:val="left"/>
    </w:pPr>
    <w:rPr>
      <w:rFonts w:ascii="仿宋" w:hAnsi="仿宋" w:eastAsia="仿宋"/>
      <w:sz w:val="28"/>
    </w:rPr>
  </w:style>
  <w:style w:type="character" w:customStyle="1" w:styleId="85">
    <w:name w:val="表格内容 Char"/>
    <w:link w:val="86"/>
    <w:qFormat/>
    <w:uiPriority w:val="0"/>
    <w:rPr>
      <w:rFonts w:ascii="仿宋" w:hAnsi="仿宋" w:eastAsia="仿宋"/>
      <w:kern w:val="2"/>
      <w:sz w:val="24"/>
      <w:szCs w:val="21"/>
    </w:rPr>
  </w:style>
  <w:style w:type="paragraph" w:customStyle="1" w:styleId="86">
    <w:name w:val="表格内容"/>
    <w:basedOn w:val="1"/>
    <w:link w:val="85"/>
    <w:qFormat/>
    <w:uiPriority w:val="0"/>
    <w:pPr>
      <w:ind w:firstLine="0" w:firstLineChars="0"/>
      <w:jc w:val="center"/>
    </w:pPr>
    <w:rPr>
      <w:rFonts w:ascii="仿宋" w:hAnsi="仿宋" w:eastAsia="仿宋"/>
      <w:sz w:val="24"/>
      <w:szCs w:val="21"/>
    </w:rPr>
  </w:style>
  <w:style w:type="character" w:customStyle="1" w:styleId="87">
    <w:name w:val="正文1"/>
    <w:qFormat/>
    <w:uiPriority w:val="0"/>
    <w:rPr>
      <w:rFonts w:hint="eastAsia" w:ascii="宋体" w:hAnsi="宋体" w:eastAsia="宋体"/>
      <w:sz w:val="22"/>
      <w:szCs w:val="22"/>
    </w:rPr>
  </w:style>
  <w:style w:type="character" w:customStyle="1" w:styleId="88">
    <w:name w:val="文字 Char"/>
    <w:link w:val="89"/>
    <w:qFormat/>
    <w:uiPriority w:val="0"/>
    <w:rPr>
      <w:rFonts w:eastAsia="宋体"/>
      <w:kern w:val="2"/>
      <w:sz w:val="24"/>
      <w:szCs w:val="24"/>
      <w:lang w:val="en-US" w:eastAsia="zh-CN" w:bidi="ar-SA"/>
    </w:rPr>
  </w:style>
  <w:style w:type="paragraph" w:customStyle="1" w:styleId="89">
    <w:name w:val="文字"/>
    <w:basedOn w:val="1"/>
    <w:link w:val="88"/>
    <w:qFormat/>
    <w:uiPriority w:val="0"/>
    <w:pPr>
      <w:spacing w:line="360" w:lineRule="auto"/>
      <w:ind w:firstLine="200" w:firstLineChars="200"/>
    </w:pPr>
    <w:rPr>
      <w:sz w:val="24"/>
    </w:rPr>
  </w:style>
  <w:style w:type="character" w:customStyle="1" w:styleId="90">
    <w:name w:val="words-outer-wrap words-outer-wrap-focus"/>
    <w:basedOn w:val="39"/>
    <w:qFormat/>
    <w:uiPriority w:val="0"/>
  </w:style>
  <w:style w:type="character" w:customStyle="1" w:styleId="91">
    <w:name w:val="split-word"/>
    <w:basedOn w:val="39"/>
    <w:qFormat/>
    <w:uiPriority w:val="0"/>
  </w:style>
  <w:style w:type="character" w:customStyle="1" w:styleId="92">
    <w:name w:val="0002 Char"/>
    <w:link w:val="93"/>
    <w:qFormat/>
    <w:uiPriority w:val="0"/>
    <w:rPr>
      <w:rFonts w:eastAsia="仿宋_GB2312"/>
      <w:b/>
      <w:snapToGrid w:val="0"/>
      <w:color w:val="FF0000"/>
      <w:sz w:val="28"/>
    </w:rPr>
  </w:style>
  <w:style w:type="paragraph" w:customStyle="1" w:styleId="93">
    <w:name w:val="0002"/>
    <w:basedOn w:val="1"/>
    <w:link w:val="92"/>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4">
    <w:name w:val="标题 Char1"/>
    <w:basedOn w:val="39"/>
    <w:qFormat/>
    <w:uiPriority w:val="0"/>
    <w:rPr>
      <w:rFonts w:ascii="Cambria" w:hAnsi="Cambria" w:cs="Times New Roman"/>
      <w:b/>
      <w:bCs/>
      <w:kern w:val="2"/>
      <w:sz w:val="32"/>
      <w:szCs w:val="32"/>
    </w:rPr>
  </w:style>
  <w:style w:type="character" w:customStyle="1" w:styleId="95">
    <w:name w:val="words-outer-wrap"/>
    <w:basedOn w:val="39"/>
    <w:qFormat/>
    <w:uiPriority w:val="0"/>
  </w:style>
  <w:style w:type="character" w:customStyle="1" w:styleId="96">
    <w:name w:val="预案正文 Char"/>
    <w:basedOn w:val="39"/>
    <w:link w:val="97"/>
    <w:qFormat/>
    <w:uiPriority w:val="0"/>
    <w:rPr>
      <w:rFonts w:ascii="仿宋" w:hAnsi="仿宋" w:eastAsia="仿宋"/>
      <w:kern w:val="2"/>
      <w:sz w:val="28"/>
      <w:szCs w:val="24"/>
    </w:rPr>
  </w:style>
  <w:style w:type="paragraph" w:customStyle="1" w:styleId="97">
    <w:name w:val="预案正文"/>
    <w:basedOn w:val="1"/>
    <w:link w:val="96"/>
    <w:qFormat/>
    <w:uiPriority w:val="0"/>
    <w:pPr>
      <w:spacing w:line="360" w:lineRule="auto"/>
      <w:ind w:firstLine="560"/>
      <w:jc w:val="left"/>
    </w:pPr>
    <w:rPr>
      <w:rFonts w:ascii="仿宋" w:hAnsi="仿宋" w:eastAsia="仿宋"/>
      <w:sz w:val="28"/>
    </w:rPr>
  </w:style>
  <w:style w:type="character" w:customStyle="1" w:styleId="98">
    <w:name w:val="报告书表格 Char"/>
    <w:link w:val="99"/>
    <w:qFormat/>
    <w:uiPriority w:val="99"/>
    <w:rPr>
      <w:rFonts w:eastAsia="宋体"/>
      <w:sz w:val="24"/>
    </w:rPr>
  </w:style>
  <w:style w:type="paragraph" w:customStyle="1" w:styleId="99">
    <w:name w:val="报告书表格"/>
    <w:basedOn w:val="1"/>
    <w:link w:val="98"/>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0">
    <w:name w:val="Footer1 Char"/>
    <w:qFormat/>
    <w:uiPriority w:val="0"/>
    <w:rPr>
      <w:rFonts w:ascii="仿宋_GB2312" w:eastAsia="仿宋_GB2312"/>
      <w:kern w:val="2"/>
      <w:sz w:val="18"/>
      <w:szCs w:val="18"/>
      <w:lang w:val="en-US" w:eastAsia="zh-CN" w:bidi="ar-SA"/>
    </w:rPr>
  </w:style>
  <w:style w:type="character" w:customStyle="1" w:styleId="101">
    <w:name w:val="表名称 Char"/>
    <w:basedOn w:val="39"/>
    <w:link w:val="102"/>
    <w:qFormat/>
    <w:uiPriority w:val="0"/>
    <w:rPr>
      <w:rFonts w:ascii="仿宋" w:hAnsi="仿宋" w:eastAsia="仿宋"/>
      <w:b/>
      <w:kern w:val="2"/>
      <w:sz w:val="24"/>
      <w:szCs w:val="24"/>
    </w:rPr>
  </w:style>
  <w:style w:type="paragraph" w:customStyle="1" w:styleId="102">
    <w:name w:val="表名称"/>
    <w:basedOn w:val="1"/>
    <w:link w:val="101"/>
    <w:qFormat/>
    <w:uiPriority w:val="0"/>
    <w:pPr>
      <w:ind w:firstLine="0" w:firstLineChars="0"/>
      <w:jc w:val="center"/>
    </w:pPr>
    <w:rPr>
      <w:rFonts w:ascii="仿宋" w:hAnsi="仿宋" w:eastAsia="仿宋"/>
      <w:b/>
      <w:sz w:val="24"/>
    </w:rPr>
  </w:style>
  <w:style w:type="character" w:customStyle="1" w:styleId="103">
    <w:name w:val="0001 Char"/>
    <w:link w:val="104"/>
    <w:qFormat/>
    <w:uiPriority w:val="0"/>
    <w:rPr>
      <w:rFonts w:eastAsia="仿宋_GB2312"/>
      <w:snapToGrid w:val="0"/>
      <w:color w:val="FF0000"/>
      <w:sz w:val="28"/>
    </w:rPr>
  </w:style>
  <w:style w:type="paragraph" w:customStyle="1" w:styleId="104">
    <w:name w:val="0001"/>
    <w:basedOn w:val="1"/>
    <w:link w:val="103"/>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5">
    <w:name w:val="正文4号 Char1"/>
    <w:link w:val="106"/>
    <w:qFormat/>
    <w:uiPriority w:val="0"/>
    <w:rPr>
      <w:rFonts w:ascii="仿宋" w:hAnsi="仿宋" w:eastAsia="仿宋"/>
      <w:bCs/>
      <w:color w:val="000000"/>
      <w:sz w:val="28"/>
      <w:szCs w:val="27"/>
    </w:rPr>
  </w:style>
  <w:style w:type="paragraph" w:customStyle="1" w:styleId="106">
    <w:name w:val="正文4号"/>
    <w:basedOn w:val="26"/>
    <w:link w:val="105"/>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7">
    <w:name w:val="1 表格内容 Char"/>
    <w:link w:val="108"/>
    <w:qFormat/>
    <w:uiPriority w:val="0"/>
    <w:rPr>
      <w:kern w:val="2"/>
      <w:sz w:val="21"/>
      <w:szCs w:val="21"/>
    </w:rPr>
  </w:style>
  <w:style w:type="paragraph" w:customStyle="1" w:styleId="108">
    <w:name w:val="1 表格内容"/>
    <w:basedOn w:val="1"/>
    <w:link w:val="107"/>
    <w:qFormat/>
    <w:uiPriority w:val="0"/>
    <w:pPr>
      <w:spacing w:line="320" w:lineRule="exact"/>
      <w:ind w:firstLine="0" w:firstLineChars="0"/>
      <w:jc w:val="center"/>
    </w:pPr>
    <w:rPr>
      <w:szCs w:val="21"/>
    </w:rPr>
  </w:style>
  <w:style w:type="character" w:customStyle="1" w:styleId="109">
    <w:name w:val="表头 Char"/>
    <w:link w:val="110"/>
    <w:qFormat/>
    <w:uiPriority w:val="0"/>
    <w:rPr>
      <w:rFonts w:eastAsia="黑体"/>
      <w:spacing w:val="-10"/>
      <w:sz w:val="24"/>
    </w:rPr>
  </w:style>
  <w:style w:type="paragraph" w:customStyle="1" w:styleId="110">
    <w:name w:val="表头"/>
    <w:basedOn w:val="1"/>
    <w:link w:val="109"/>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1">
    <w:name w:val="apple-converted-space"/>
    <w:basedOn w:val="39"/>
    <w:qFormat/>
    <w:uiPriority w:val="0"/>
  </w:style>
  <w:style w:type="character" w:customStyle="1" w:styleId="112">
    <w:name w:val="_Style 111"/>
    <w:basedOn w:val="39"/>
    <w:qFormat/>
    <w:uiPriority w:val="0"/>
    <w:rPr>
      <w:rFonts w:eastAsia="宋体" w:cs="Times New Roman"/>
      <w:i/>
      <w:iCs/>
      <w:color w:val="808080"/>
      <w:szCs w:val="22"/>
      <w:lang w:eastAsia="zh-CN"/>
    </w:rPr>
  </w:style>
  <w:style w:type="character" w:customStyle="1" w:styleId="113">
    <w:name w:val="large1"/>
    <w:basedOn w:val="39"/>
    <w:qFormat/>
    <w:uiPriority w:val="0"/>
    <w:rPr>
      <w:rFonts w:hint="eastAsia" w:ascii="宋体" w:hAnsi="宋体" w:eastAsia="宋体"/>
      <w:sz w:val="25"/>
      <w:szCs w:val="25"/>
    </w:rPr>
  </w:style>
  <w:style w:type="character" w:customStyle="1" w:styleId="114">
    <w:name w:val="txtcontent1"/>
    <w:basedOn w:val="39"/>
    <w:qFormat/>
    <w:uiPriority w:val="0"/>
  </w:style>
  <w:style w:type="character" w:customStyle="1" w:styleId="115">
    <w:name w:val="表格 居中 Char"/>
    <w:link w:val="116"/>
    <w:qFormat/>
    <w:uiPriority w:val="0"/>
    <w:rPr>
      <w:rFonts w:ascii="仿宋" w:hAnsi="仿宋" w:eastAsia="仿宋"/>
      <w:kern w:val="2"/>
      <w:sz w:val="24"/>
      <w:szCs w:val="21"/>
    </w:rPr>
  </w:style>
  <w:style w:type="paragraph" w:customStyle="1" w:styleId="116">
    <w:name w:val="表格 居中"/>
    <w:basedOn w:val="1"/>
    <w:link w:val="115"/>
    <w:qFormat/>
    <w:uiPriority w:val="0"/>
    <w:pPr>
      <w:ind w:firstLine="0" w:firstLineChars="0"/>
      <w:jc w:val="center"/>
    </w:pPr>
    <w:rPr>
      <w:rFonts w:ascii="仿宋" w:hAnsi="仿宋" w:eastAsia="仿宋"/>
      <w:sz w:val="24"/>
      <w:szCs w:val="21"/>
    </w:rPr>
  </w:style>
  <w:style w:type="character" w:customStyle="1" w:styleId="117">
    <w:name w:val="f141"/>
    <w:basedOn w:val="39"/>
    <w:qFormat/>
    <w:uiPriority w:val="0"/>
    <w:rPr>
      <w:spacing w:val="31680"/>
      <w:sz w:val="22"/>
      <w:szCs w:val="22"/>
    </w:rPr>
  </w:style>
  <w:style w:type="character" w:customStyle="1" w:styleId="118">
    <w:name w:val="text1"/>
    <w:basedOn w:val="39"/>
    <w:qFormat/>
    <w:uiPriority w:val="0"/>
  </w:style>
  <w:style w:type="character" w:customStyle="1" w:styleId="119">
    <w:name w:val="l"/>
    <w:basedOn w:val="39"/>
    <w:qFormat/>
    <w:uiPriority w:val="0"/>
  </w:style>
  <w:style w:type="character" w:customStyle="1" w:styleId="120">
    <w:name w:val="chut"/>
    <w:basedOn w:val="39"/>
    <w:qFormat/>
    <w:uiPriority w:val="0"/>
  </w:style>
  <w:style w:type="character" w:customStyle="1" w:styleId="121">
    <w:name w:val="apple-style-span"/>
    <w:basedOn w:val="39"/>
    <w:qFormat/>
    <w:uiPriority w:val="0"/>
  </w:style>
  <w:style w:type="character" w:customStyle="1" w:styleId="122">
    <w:name w:val="应急预案 Char"/>
    <w:basedOn w:val="96"/>
    <w:link w:val="123"/>
    <w:qFormat/>
    <w:uiPriority w:val="0"/>
  </w:style>
  <w:style w:type="paragraph" w:customStyle="1" w:styleId="123">
    <w:name w:val="应急预案"/>
    <w:basedOn w:val="97"/>
    <w:link w:val="122"/>
    <w:qFormat/>
    <w:uiPriority w:val="0"/>
  </w:style>
  <w:style w:type="character" w:customStyle="1" w:styleId="124">
    <w:name w:val="Footer Char"/>
    <w:basedOn w:val="39"/>
    <w:qFormat/>
    <w:locked/>
    <w:uiPriority w:val="0"/>
    <w:rPr>
      <w:rFonts w:eastAsia="宋体"/>
      <w:kern w:val="2"/>
      <w:sz w:val="18"/>
      <w:szCs w:val="18"/>
      <w:lang w:val="en-US" w:eastAsia="zh-CN" w:bidi="ar-SA"/>
    </w:rPr>
  </w:style>
  <w:style w:type="character" w:customStyle="1" w:styleId="125">
    <w:name w:val="lemmatitleh1"/>
    <w:basedOn w:val="39"/>
    <w:qFormat/>
    <w:uiPriority w:val="0"/>
  </w:style>
  <w:style w:type="character" w:customStyle="1" w:styleId="126">
    <w:name w:val="表格文字 Char"/>
    <w:link w:val="127"/>
    <w:qFormat/>
    <w:uiPriority w:val="0"/>
    <w:rPr>
      <w:rFonts w:eastAsia="宋体"/>
      <w:sz w:val="24"/>
      <w:szCs w:val="24"/>
      <w:lang w:val="en-US" w:eastAsia="zh-CN" w:bidi="ar-SA"/>
    </w:rPr>
  </w:style>
  <w:style w:type="paragraph" w:customStyle="1" w:styleId="127">
    <w:name w:val="表格文字"/>
    <w:basedOn w:val="1"/>
    <w:link w:val="126"/>
    <w:qFormat/>
    <w:uiPriority w:val="0"/>
    <w:pPr>
      <w:spacing w:line="360" w:lineRule="exact"/>
      <w:jc w:val="center"/>
    </w:pPr>
    <w:rPr>
      <w:kern w:val="0"/>
      <w:sz w:val="24"/>
    </w:rPr>
  </w:style>
  <w:style w:type="paragraph" w:customStyle="1" w:styleId="128">
    <w:name w:val="一级标题  李"/>
    <w:basedOn w:val="4"/>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29">
    <w:name w:val="附录表标题"/>
    <w:next w:val="130"/>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Char"/>
    <w:basedOn w:val="1"/>
    <w:qFormat/>
    <w:uiPriority w:val="0"/>
    <w:pPr>
      <w:spacing w:line="240" w:lineRule="exact"/>
    </w:pPr>
    <w:rPr>
      <w:sz w:val="28"/>
      <w:szCs w:val="28"/>
    </w:rPr>
  </w:style>
  <w:style w:type="paragraph" w:customStyle="1" w:styleId="132">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3">
    <w:name w:val="_Style 132"/>
    <w:unhideWhenUsed/>
    <w:qFormat/>
    <w:uiPriority w:val="99"/>
    <w:rPr>
      <w:rFonts w:ascii="Times New Roman" w:hAnsi="Times New Roman" w:eastAsia="宋体" w:cs="Times New Roman"/>
      <w:kern w:val="2"/>
      <w:sz w:val="21"/>
      <w:szCs w:val="24"/>
      <w:lang w:val="en-US" w:eastAsia="zh-CN" w:bidi="ar-SA"/>
    </w:rPr>
  </w:style>
  <w:style w:type="paragraph" w:styleId="134">
    <w:name w:val="List Paragraph"/>
    <w:basedOn w:val="1"/>
    <w:qFormat/>
    <w:uiPriority w:val="34"/>
    <w:pPr>
      <w:ind w:firstLine="420" w:firstLineChars="200"/>
    </w:pPr>
  </w:style>
  <w:style w:type="paragraph" w:customStyle="1" w:styleId="135">
    <w:name w:val="附录章标题"/>
    <w:next w:val="130"/>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6">
    <w:name w:val="正文图标题"/>
    <w:next w:val="130"/>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7">
    <w:name w:val="二级无标题条"/>
    <w:basedOn w:val="1"/>
    <w:qFormat/>
    <w:uiPriority w:val="0"/>
    <w:pPr>
      <w:ind w:firstLine="0" w:firstLineChars="0"/>
    </w:pPr>
  </w:style>
  <w:style w:type="paragraph" w:customStyle="1" w:styleId="138">
    <w:name w:val="五级条标题"/>
    <w:basedOn w:val="139"/>
    <w:next w:val="130"/>
    <w:qFormat/>
    <w:uiPriority w:val="0"/>
    <w:pPr>
      <w:outlineLvl w:val="6"/>
    </w:pPr>
  </w:style>
  <w:style w:type="paragraph" w:customStyle="1" w:styleId="139">
    <w:name w:val="四级条标题"/>
    <w:basedOn w:val="140"/>
    <w:next w:val="130"/>
    <w:qFormat/>
    <w:uiPriority w:val="0"/>
    <w:pPr>
      <w:numPr>
        <w:ilvl w:val="0"/>
        <w:numId w:val="0"/>
      </w:numPr>
      <w:outlineLvl w:val="5"/>
    </w:pPr>
  </w:style>
  <w:style w:type="paragraph" w:customStyle="1" w:styleId="140">
    <w:name w:val="三级条标题"/>
    <w:basedOn w:val="141"/>
    <w:next w:val="130"/>
    <w:qFormat/>
    <w:uiPriority w:val="0"/>
    <w:pPr>
      <w:numPr>
        <w:ilvl w:val="0"/>
        <w:numId w:val="0"/>
      </w:numPr>
      <w:outlineLvl w:val="4"/>
    </w:pPr>
  </w:style>
  <w:style w:type="paragraph" w:customStyle="1" w:styleId="141">
    <w:name w:val="二级条标题"/>
    <w:basedOn w:val="142"/>
    <w:next w:val="130"/>
    <w:qFormat/>
    <w:uiPriority w:val="0"/>
    <w:pPr>
      <w:outlineLvl w:val="3"/>
    </w:pPr>
  </w:style>
  <w:style w:type="paragraph" w:customStyle="1" w:styleId="142">
    <w:name w:val="一级条标题"/>
    <w:next w:val="130"/>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3">
    <w:name w:val="附录四级条标题"/>
    <w:basedOn w:val="144"/>
    <w:next w:val="130"/>
    <w:qFormat/>
    <w:uiPriority w:val="0"/>
    <w:pPr>
      <w:numPr>
        <w:ilvl w:val="0"/>
        <w:numId w:val="0"/>
      </w:numPr>
      <w:outlineLvl w:val="5"/>
    </w:pPr>
  </w:style>
  <w:style w:type="paragraph" w:customStyle="1" w:styleId="144">
    <w:name w:val="附录三级条标题"/>
    <w:basedOn w:val="145"/>
    <w:next w:val="130"/>
    <w:qFormat/>
    <w:uiPriority w:val="0"/>
    <w:pPr>
      <w:outlineLvl w:val="4"/>
    </w:pPr>
  </w:style>
  <w:style w:type="paragraph" w:customStyle="1" w:styleId="145">
    <w:name w:val="附录二级条标题"/>
    <w:basedOn w:val="146"/>
    <w:next w:val="130"/>
    <w:qFormat/>
    <w:uiPriority w:val="0"/>
    <w:pPr>
      <w:outlineLvl w:val="3"/>
    </w:pPr>
  </w:style>
  <w:style w:type="paragraph" w:customStyle="1" w:styleId="146">
    <w:name w:val="附录一级条标题"/>
    <w:basedOn w:val="135"/>
    <w:next w:val="130"/>
    <w:qFormat/>
    <w:uiPriority w:val="0"/>
    <w:pPr>
      <w:numPr>
        <w:ilvl w:val="0"/>
        <w:numId w:val="0"/>
      </w:numPr>
      <w:autoSpaceDN w:val="0"/>
      <w:spacing w:before="0" w:beforeLines="0" w:after="0" w:afterLines="0"/>
      <w:outlineLvl w:val="2"/>
    </w:pPr>
  </w:style>
  <w:style w:type="paragraph" w:customStyle="1" w:styleId="147">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8">
    <w:name w:val="样式1"/>
    <w:basedOn w:val="1"/>
    <w:qFormat/>
    <w:uiPriority w:val="0"/>
    <w:pPr>
      <w:tabs>
        <w:tab w:val="left" w:pos="522"/>
      </w:tabs>
      <w:ind w:left="522" w:hanging="432"/>
    </w:pPr>
  </w:style>
  <w:style w:type="paragraph" w:customStyle="1" w:styleId="149">
    <w:name w:val="附录五级条标题"/>
    <w:basedOn w:val="143"/>
    <w:next w:val="130"/>
    <w:qFormat/>
    <w:uiPriority w:val="0"/>
    <w:pPr>
      <w:outlineLvl w:val="6"/>
    </w:pPr>
  </w:style>
  <w:style w:type="paragraph" w:customStyle="1" w:styleId="150">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2">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章标题"/>
    <w:next w:val="130"/>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4">
    <w:name w:val="注："/>
    <w:next w:val="130"/>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6">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7">
    <w:name w:val="正文表标题"/>
    <w:next w:val="130"/>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8">
    <w:name w:val="示例"/>
    <w:next w:val="130"/>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59">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0">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1">
    <w:name w:val="识别表"/>
    <w:basedOn w:val="1"/>
    <w:qFormat/>
    <w:uiPriority w:val="0"/>
    <w:pPr>
      <w:spacing w:line="240" w:lineRule="exact"/>
      <w:ind w:firstLine="0" w:firstLineChars="0"/>
    </w:pPr>
    <w:rPr>
      <w:sz w:val="18"/>
    </w:rPr>
  </w:style>
  <w:style w:type="paragraph" w:customStyle="1" w:styleId="162">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3">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4">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5">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6">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7">
    <w:name w:val="默认段落字体 Para Char Char Char1 Char Char Char Char Char Char Char Char Char Char"/>
    <w:basedOn w:val="1"/>
    <w:qFormat/>
    <w:uiPriority w:val="0"/>
    <w:pPr>
      <w:ind w:firstLine="0" w:firstLineChars="0"/>
    </w:pPr>
    <w:rPr>
      <w:sz w:val="24"/>
    </w:rPr>
  </w:style>
  <w:style w:type="paragraph" w:customStyle="1" w:styleId="168">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69">
    <w:name w:val="图表脚注"/>
    <w:next w:val="13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0">
    <w:name w:val="目次、标准名称标题"/>
    <w:basedOn w:val="159"/>
    <w:next w:val="130"/>
    <w:qFormat/>
    <w:uiPriority w:val="0"/>
    <w:pPr>
      <w:spacing w:line="460" w:lineRule="exact"/>
    </w:pPr>
  </w:style>
  <w:style w:type="table" w:customStyle="1" w:styleId="171">
    <w:name w:val="网格型2"/>
    <w:basedOn w:val="37"/>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
    <w:basedOn w:val="37"/>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36141</Words>
  <Characters>38118</Characters>
  <Lines>502</Lines>
  <Paragraphs>141</Paragraphs>
  <TotalTime>0</TotalTime>
  <ScaleCrop>false</ScaleCrop>
  <LinksUpToDate>false</LinksUpToDate>
  <CharactersWithSpaces>38900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Administrator</cp:lastModifiedBy>
  <cp:lastPrinted>2016-03-13T02:33:00Z</cp:lastPrinted>
  <dcterms:modified xsi:type="dcterms:W3CDTF">2023-04-14T05:43:26Z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34F5223717144AD081E3B931F18818A2_13</vt:lpwstr>
  </property>
</Properties>
</file>