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2F657">
      <w:pPr>
        <w:spacing w:line="360" w:lineRule="auto"/>
        <w:ind w:right="641"/>
        <w:jc w:val="right"/>
        <w:rPr>
          <w:rFonts w:hint="eastAsia" w:ascii="仿宋" w:hAnsi="仿宋" w:eastAsia="仿宋" w:cs="仿宋"/>
          <w:b/>
          <w:sz w:val="28"/>
          <w:szCs w:val="28"/>
          <w:lang w:eastAsia="zh-CN"/>
        </w:rPr>
      </w:pPr>
      <w:r>
        <w:rPr>
          <w:rFonts w:hint="eastAsia"/>
          <w:b/>
          <w:sz w:val="28"/>
          <w:szCs w:val="28"/>
          <w:lang w:eastAsia="zh-CN"/>
        </w:rPr>
        <w:t xml:space="preserve">                                  </w:t>
      </w:r>
      <w:r>
        <w:rPr>
          <w:rFonts w:hint="eastAsia" w:ascii="仿宋" w:hAnsi="仿宋" w:eastAsia="仿宋" w:cs="仿宋"/>
          <w:b/>
          <w:sz w:val="28"/>
          <w:szCs w:val="28"/>
          <w:lang w:eastAsia="zh-CN"/>
        </w:rPr>
        <w:t>应急预案编号：</w:t>
      </w:r>
      <w:r>
        <w:rPr>
          <w:rFonts w:hint="eastAsia" w:ascii="仿宋" w:hAnsi="仿宋" w:eastAsia="仿宋" w:cs="仿宋"/>
          <w:b/>
          <w:sz w:val="28"/>
          <w:szCs w:val="28"/>
          <w:lang w:val="en-US" w:eastAsia="zh-CN"/>
        </w:rPr>
        <w:t>KDSJJ</w:t>
      </w:r>
      <w:r>
        <w:rPr>
          <w:rFonts w:hint="eastAsia" w:ascii="仿宋" w:hAnsi="仿宋" w:eastAsia="仿宋" w:cs="仿宋"/>
          <w:b/>
          <w:sz w:val="28"/>
          <w:szCs w:val="28"/>
          <w:lang w:eastAsia="zh-CN"/>
        </w:rPr>
        <w:t>--YJYA</w:t>
      </w:r>
    </w:p>
    <w:p w14:paraId="120BD57C">
      <w:pPr>
        <w:spacing w:line="360" w:lineRule="auto"/>
        <w:ind w:right="641"/>
        <w:jc w:val="right"/>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 xml:space="preserve">                                   应急预案版本号：202</w:t>
      </w:r>
      <w:r>
        <w:rPr>
          <w:rFonts w:hint="eastAsia" w:ascii="仿宋" w:hAnsi="仿宋" w:eastAsia="仿宋" w:cs="仿宋"/>
          <w:b/>
          <w:sz w:val="28"/>
          <w:szCs w:val="28"/>
          <w:lang w:val="en-US" w:eastAsia="zh-CN"/>
        </w:rPr>
        <w:t>5</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3</w:t>
      </w:r>
    </w:p>
    <w:p w14:paraId="2250787B">
      <w:pPr>
        <w:spacing w:line="360" w:lineRule="auto"/>
        <w:ind w:right="641"/>
        <w:rPr>
          <w:rFonts w:hint="eastAsia" w:ascii="仿宋" w:hAnsi="仿宋" w:eastAsia="仿宋" w:cs="仿宋"/>
          <w:b/>
          <w:sz w:val="28"/>
          <w:szCs w:val="28"/>
          <w:lang w:val="en-US" w:eastAsia="zh-CN"/>
        </w:rPr>
      </w:pPr>
    </w:p>
    <w:p w14:paraId="6B6E8D6B">
      <w:pPr>
        <w:spacing w:line="360" w:lineRule="auto"/>
        <w:ind w:right="641"/>
        <w:rPr>
          <w:rFonts w:hint="eastAsia" w:ascii="仿宋" w:hAnsi="仿宋" w:eastAsia="仿宋" w:cs="仿宋"/>
          <w:b/>
          <w:sz w:val="28"/>
          <w:szCs w:val="28"/>
          <w:lang w:val="en-US" w:eastAsia="zh-CN"/>
        </w:rPr>
      </w:pPr>
    </w:p>
    <w:p w14:paraId="352842EB">
      <w:pPr>
        <w:adjustRightInd w:val="0"/>
        <w:snapToGrid w:val="0"/>
        <w:spacing w:before="120" w:beforeLines="50" w:line="360" w:lineRule="auto"/>
        <w:jc w:val="center"/>
        <w:rPr>
          <w:rFonts w:hint="eastAsia" w:ascii="Times New Roman" w:hAnsi="Times New Roman" w:eastAsia="仿宋" w:cs="Times New Roman"/>
          <w:b/>
          <w:color w:val="auto"/>
          <w:sz w:val="64"/>
          <w:szCs w:val="64"/>
          <w:lang w:val="en-US" w:eastAsia="zh-CN"/>
        </w:rPr>
      </w:pPr>
      <w:r>
        <w:rPr>
          <w:rFonts w:hint="eastAsia" w:ascii="Times New Roman" w:hAnsi="Times New Roman" w:eastAsia="仿宋" w:cs="Times New Roman"/>
          <w:b/>
          <w:color w:val="auto"/>
          <w:sz w:val="64"/>
          <w:szCs w:val="64"/>
          <w:lang w:val="en-US" w:eastAsia="zh-CN"/>
        </w:rPr>
        <w:t>南通凯帝斯家具有限公司</w:t>
      </w:r>
    </w:p>
    <w:p w14:paraId="40461A4F">
      <w:pPr>
        <w:adjustRightInd w:val="0"/>
        <w:snapToGrid w:val="0"/>
        <w:spacing w:before="120" w:beforeLines="50" w:line="360" w:lineRule="auto"/>
        <w:jc w:val="center"/>
        <w:rPr>
          <w:rFonts w:hint="eastAsia" w:ascii="仿宋" w:hAnsi="仿宋" w:eastAsia="仿宋" w:cs="仿宋"/>
          <w:b/>
          <w:sz w:val="84"/>
          <w:szCs w:val="84"/>
          <w:lang w:val="de-DE" w:eastAsia="zh-CN"/>
        </w:rPr>
      </w:pPr>
      <w:r>
        <w:rPr>
          <w:rFonts w:hint="eastAsia" w:ascii="仿宋" w:hAnsi="仿宋" w:eastAsia="仿宋" w:cs="仿宋"/>
          <w:b/>
          <w:sz w:val="84"/>
          <w:szCs w:val="84"/>
          <w:lang w:eastAsia="zh-CN"/>
        </w:rPr>
        <w:t>突发环境事件应急预案</w:t>
      </w:r>
    </w:p>
    <w:p w14:paraId="57617408">
      <w:pPr>
        <w:adjustRightInd w:val="0"/>
        <w:snapToGrid w:val="0"/>
        <w:spacing w:before="120" w:beforeLines="50" w:line="360" w:lineRule="auto"/>
        <w:jc w:val="center"/>
        <w:rPr>
          <w:rFonts w:hint="eastAsia" w:ascii="仿宋" w:hAnsi="仿宋" w:eastAsia="仿宋" w:cs="仿宋"/>
          <w:b/>
          <w:bCs/>
          <w:sz w:val="32"/>
          <w:szCs w:val="32"/>
          <w:lang w:val="de-DE" w:eastAsia="zh-CN"/>
        </w:rPr>
      </w:pPr>
      <w:r>
        <w:rPr>
          <w:rFonts w:hint="eastAsia" w:ascii="仿宋" w:hAnsi="仿宋" w:eastAsia="仿宋" w:cs="仿宋"/>
          <w:b/>
          <w:sz w:val="32"/>
          <w:szCs w:val="32"/>
          <w:lang w:val="de-DE" w:eastAsia="zh-CN"/>
        </w:rPr>
        <w:t>Reserve plan for environmental</w:t>
      </w:r>
      <w:r>
        <w:rPr>
          <w:rStyle w:val="38"/>
          <w:rFonts w:hint="eastAsia" w:ascii="仿宋" w:hAnsi="仿宋" w:eastAsia="仿宋" w:cs="仿宋"/>
          <w:b/>
          <w:sz w:val="32"/>
          <w:szCs w:val="32"/>
          <w:lang w:val="de-DE" w:eastAsia="zh-CN"/>
        </w:rPr>
        <w:t> </w:t>
      </w:r>
      <w:r>
        <w:rPr>
          <w:rFonts w:hint="eastAsia" w:ascii="仿宋" w:hAnsi="仿宋" w:eastAsia="仿宋" w:cs="仿宋"/>
          <w:b/>
          <w:sz w:val="32"/>
          <w:szCs w:val="32"/>
          <w:lang w:val="de-DE" w:eastAsia="zh-CN"/>
        </w:rPr>
        <w:t>emergencies</w:t>
      </w:r>
    </w:p>
    <w:p w14:paraId="5D74462F">
      <w:pPr>
        <w:adjustRightInd w:val="0"/>
        <w:snapToGrid w:val="0"/>
        <w:spacing w:before="120" w:beforeLines="50" w:line="360" w:lineRule="auto"/>
        <w:jc w:val="center"/>
        <w:rPr>
          <w:b/>
          <w:bCs/>
          <w:sz w:val="32"/>
          <w:lang w:val="de-DE" w:eastAsia="zh-CN"/>
        </w:rPr>
      </w:pPr>
    </w:p>
    <w:p w14:paraId="33828D4D">
      <w:pPr>
        <w:adjustRightInd w:val="0"/>
        <w:snapToGrid w:val="0"/>
        <w:spacing w:before="120" w:beforeLines="50" w:line="360" w:lineRule="auto"/>
        <w:jc w:val="center"/>
        <w:rPr>
          <w:b/>
          <w:bCs/>
          <w:sz w:val="32"/>
          <w:lang w:val="de-DE" w:eastAsia="zh-CN"/>
        </w:rPr>
      </w:pPr>
    </w:p>
    <w:p w14:paraId="4D869D05">
      <w:pPr>
        <w:adjustRightInd w:val="0"/>
        <w:snapToGrid w:val="0"/>
        <w:spacing w:before="120" w:beforeLines="50" w:line="360" w:lineRule="auto"/>
        <w:jc w:val="center"/>
        <w:rPr>
          <w:lang w:val="de-DE" w:eastAsia="zh-CN"/>
        </w:rPr>
      </w:pPr>
    </w:p>
    <w:p w14:paraId="05267C94">
      <w:pPr>
        <w:adjustRightInd w:val="0"/>
        <w:snapToGrid w:val="0"/>
        <w:spacing w:before="120" w:beforeLines="50" w:line="360" w:lineRule="auto"/>
        <w:jc w:val="center"/>
        <w:rPr>
          <w:lang w:val="de-DE" w:eastAsia="zh-CN"/>
        </w:rPr>
      </w:pPr>
    </w:p>
    <w:p w14:paraId="0DECF594">
      <w:pPr>
        <w:adjustRightInd w:val="0"/>
        <w:snapToGrid w:val="0"/>
        <w:spacing w:before="120" w:beforeLines="50" w:line="360" w:lineRule="auto"/>
        <w:jc w:val="center"/>
        <w:rPr>
          <w:lang w:val="de-DE" w:eastAsia="zh-CN"/>
        </w:rPr>
      </w:pPr>
    </w:p>
    <w:p w14:paraId="7144060A">
      <w:pPr>
        <w:adjustRightInd w:val="0"/>
        <w:snapToGrid w:val="0"/>
        <w:spacing w:before="120" w:beforeLines="50" w:line="360" w:lineRule="auto"/>
        <w:jc w:val="center"/>
        <w:rPr>
          <w:lang w:val="de-DE" w:eastAsia="zh-CN"/>
        </w:rPr>
      </w:pPr>
    </w:p>
    <w:p w14:paraId="2B6C104C">
      <w:pPr>
        <w:adjustRightInd w:val="0"/>
        <w:snapToGrid w:val="0"/>
        <w:spacing w:before="120" w:beforeLines="50" w:line="360" w:lineRule="auto"/>
        <w:jc w:val="center"/>
        <w:rPr>
          <w:lang w:val="de-DE" w:eastAsia="zh-CN"/>
        </w:rPr>
      </w:pPr>
    </w:p>
    <w:p w14:paraId="28AD33C9">
      <w:pPr>
        <w:adjustRightInd w:val="0"/>
        <w:snapToGrid w:val="0"/>
        <w:spacing w:before="120" w:beforeLines="50" w:line="360" w:lineRule="auto"/>
        <w:jc w:val="center"/>
        <w:rPr>
          <w:lang w:val="de-DE" w:eastAsia="zh-CN"/>
        </w:rPr>
      </w:pPr>
    </w:p>
    <w:p w14:paraId="0D8F432B">
      <w:pPr>
        <w:adjustRightInd w:val="0"/>
        <w:snapToGrid w:val="0"/>
        <w:spacing w:before="120" w:beforeLines="50" w:line="360" w:lineRule="auto"/>
        <w:jc w:val="center"/>
        <w:rPr>
          <w:lang w:val="de-DE" w:eastAsia="zh-CN"/>
        </w:rPr>
      </w:pPr>
    </w:p>
    <w:p w14:paraId="172CFB98">
      <w:pPr>
        <w:adjustRightInd w:val="0"/>
        <w:snapToGrid w:val="0"/>
        <w:spacing w:before="120" w:beforeLines="50" w:line="360" w:lineRule="auto"/>
        <w:jc w:val="center"/>
        <w:rPr>
          <w:lang w:val="de-DE" w:eastAsia="zh-CN"/>
        </w:rPr>
      </w:pPr>
    </w:p>
    <w:p w14:paraId="7A963129">
      <w:pPr>
        <w:jc w:val="center"/>
        <w:rPr>
          <w:rFonts w:hint="eastAsia" w:ascii="仿宋" w:hAnsi="仿宋" w:eastAsia="仿宋" w:cs="仿宋"/>
          <w:color w:val="auto"/>
          <w:sz w:val="30"/>
          <w:szCs w:val="30"/>
          <w:u w:val="single"/>
          <w:lang w:val="en-US" w:eastAsia="zh-CN"/>
        </w:rPr>
      </w:pPr>
      <w:r>
        <w:rPr>
          <w:rFonts w:hint="eastAsia" w:ascii="仿宋" w:hAnsi="仿宋" w:eastAsia="仿宋" w:cs="仿宋"/>
          <w:b/>
          <w:color w:val="auto"/>
          <w:sz w:val="30"/>
          <w:szCs w:val="30"/>
          <w:u w:val="single"/>
        </w:rPr>
        <w:t>编制日期</w:t>
      </w:r>
      <w:r>
        <w:rPr>
          <w:rFonts w:hint="eastAsia" w:ascii="仿宋" w:hAnsi="仿宋" w:eastAsia="仿宋" w:cs="仿宋"/>
          <w:b/>
          <w:color w:val="auto"/>
          <w:sz w:val="30"/>
          <w:szCs w:val="30"/>
          <w:u w:val="single"/>
          <w:lang w:val="de-DE"/>
        </w:rPr>
        <w:t>：</w:t>
      </w:r>
      <w:r>
        <w:rPr>
          <w:rFonts w:hint="eastAsia" w:ascii="仿宋" w:hAnsi="仿宋" w:eastAsia="仿宋" w:cs="仿宋"/>
          <w:b/>
          <w:color w:val="auto"/>
          <w:sz w:val="30"/>
          <w:szCs w:val="30"/>
          <w:u w:val="single"/>
          <w:lang w:val="de-DE" w:eastAsia="zh-CN"/>
        </w:rPr>
        <w:t>202</w:t>
      </w:r>
      <w:r>
        <w:rPr>
          <w:rFonts w:hint="eastAsia" w:ascii="仿宋" w:hAnsi="仿宋" w:eastAsia="仿宋" w:cs="仿宋"/>
          <w:b/>
          <w:color w:val="auto"/>
          <w:sz w:val="30"/>
          <w:szCs w:val="30"/>
          <w:u w:val="single"/>
          <w:lang w:val="en-US" w:eastAsia="zh-CN"/>
        </w:rPr>
        <w:t>5</w:t>
      </w:r>
      <w:r>
        <w:rPr>
          <w:rFonts w:hint="eastAsia" w:ascii="仿宋" w:hAnsi="仿宋" w:eastAsia="仿宋" w:cs="仿宋"/>
          <w:b/>
          <w:color w:val="auto"/>
          <w:sz w:val="30"/>
          <w:szCs w:val="30"/>
          <w:u w:val="single"/>
          <w:lang w:val="de-DE" w:eastAsia="zh-CN"/>
        </w:rPr>
        <w:t>年</w:t>
      </w:r>
      <w:r>
        <w:rPr>
          <w:rFonts w:hint="eastAsia" w:ascii="仿宋" w:hAnsi="仿宋" w:eastAsia="仿宋" w:cs="仿宋"/>
          <w:b/>
          <w:color w:val="auto"/>
          <w:sz w:val="30"/>
          <w:szCs w:val="30"/>
          <w:u w:val="single"/>
          <w:lang w:val="en-US" w:eastAsia="zh-CN"/>
        </w:rPr>
        <w:t>4</w:t>
      </w:r>
      <w:r>
        <w:rPr>
          <w:rFonts w:hint="eastAsia" w:ascii="仿宋" w:hAnsi="仿宋" w:eastAsia="仿宋" w:cs="仿宋"/>
          <w:b/>
          <w:color w:val="auto"/>
          <w:sz w:val="30"/>
          <w:szCs w:val="30"/>
          <w:u w:val="single"/>
          <w:lang w:val="de-DE" w:eastAsia="zh-CN"/>
        </w:rPr>
        <w:t>月</w:t>
      </w:r>
      <w:r>
        <w:rPr>
          <w:rFonts w:hint="eastAsia" w:ascii="仿宋" w:hAnsi="仿宋" w:eastAsia="仿宋" w:cs="仿宋"/>
          <w:b/>
          <w:color w:val="auto"/>
          <w:sz w:val="30"/>
          <w:szCs w:val="30"/>
          <w:u w:val="single"/>
          <w:lang w:val="de-DE"/>
        </w:rPr>
        <w:t xml:space="preserve">              </w:t>
      </w:r>
      <w:r>
        <w:rPr>
          <w:rFonts w:hint="eastAsia" w:ascii="仿宋" w:hAnsi="仿宋" w:eastAsia="仿宋" w:cs="仿宋"/>
          <w:b/>
          <w:color w:val="auto"/>
          <w:sz w:val="30"/>
          <w:szCs w:val="30"/>
          <w:u w:val="single"/>
        </w:rPr>
        <w:t>发布日期</w:t>
      </w:r>
      <w:r>
        <w:rPr>
          <w:rFonts w:hint="eastAsia" w:ascii="仿宋" w:hAnsi="仿宋" w:eastAsia="仿宋" w:cs="仿宋"/>
          <w:b/>
          <w:color w:val="auto"/>
          <w:sz w:val="30"/>
          <w:szCs w:val="30"/>
          <w:u w:val="single"/>
          <w:lang w:val="de-DE"/>
        </w:rPr>
        <w:t>：</w:t>
      </w:r>
      <w:r>
        <w:rPr>
          <w:rFonts w:hint="eastAsia" w:ascii="仿宋" w:hAnsi="仿宋" w:eastAsia="仿宋" w:cs="仿宋"/>
          <w:b/>
          <w:color w:val="auto"/>
          <w:sz w:val="30"/>
          <w:szCs w:val="30"/>
          <w:u w:val="single"/>
          <w:lang w:val="de-DE" w:eastAsia="zh-CN"/>
        </w:rPr>
        <w:t>202</w:t>
      </w:r>
      <w:r>
        <w:rPr>
          <w:rFonts w:hint="eastAsia" w:ascii="仿宋" w:hAnsi="仿宋" w:eastAsia="仿宋" w:cs="仿宋"/>
          <w:b/>
          <w:color w:val="auto"/>
          <w:sz w:val="30"/>
          <w:szCs w:val="30"/>
          <w:u w:val="single"/>
          <w:lang w:val="en-US" w:eastAsia="zh-CN"/>
        </w:rPr>
        <w:t>5</w:t>
      </w:r>
      <w:r>
        <w:rPr>
          <w:rFonts w:hint="eastAsia" w:ascii="仿宋" w:hAnsi="仿宋" w:eastAsia="仿宋" w:cs="仿宋"/>
          <w:b/>
          <w:color w:val="auto"/>
          <w:sz w:val="30"/>
          <w:szCs w:val="30"/>
          <w:u w:val="single"/>
          <w:lang w:val="de-DE" w:eastAsia="zh-CN"/>
        </w:rPr>
        <w:t>年</w:t>
      </w:r>
      <w:r>
        <w:rPr>
          <w:rFonts w:hint="eastAsia" w:ascii="仿宋" w:hAnsi="仿宋" w:eastAsia="仿宋" w:cs="仿宋"/>
          <w:b/>
          <w:color w:val="auto"/>
          <w:sz w:val="30"/>
          <w:szCs w:val="30"/>
          <w:u w:val="single"/>
          <w:lang w:val="en-US" w:eastAsia="zh-CN"/>
        </w:rPr>
        <w:t>5</w:t>
      </w:r>
      <w:r>
        <w:rPr>
          <w:rFonts w:hint="eastAsia" w:ascii="仿宋" w:hAnsi="仿宋" w:eastAsia="仿宋" w:cs="仿宋"/>
          <w:b/>
          <w:color w:val="auto"/>
          <w:sz w:val="30"/>
          <w:szCs w:val="30"/>
          <w:u w:val="single"/>
          <w:lang w:val="de-DE" w:eastAsia="zh-CN"/>
        </w:rPr>
        <w:t>月</w:t>
      </w:r>
    </w:p>
    <w:p w14:paraId="5FE30CCA">
      <w:pPr>
        <w:ind w:firstLine="602"/>
        <w:jc w:val="center"/>
        <w:rPr>
          <w:rFonts w:hint="eastAsia" w:ascii="仿宋" w:hAnsi="仿宋" w:eastAsia="仿宋" w:cs="仿宋"/>
          <w:b/>
          <w:color w:val="auto"/>
          <w:sz w:val="30"/>
          <w:szCs w:val="30"/>
          <w:lang w:val="de-DE"/>
        </w:rPr>
      </w:pPr>
      <w:r>
        <w:rPr>
          <w:rFonts w:hint="eastAsia" w:ascii="仿宋" w:hAnsi="仿宋" w:eastAsia="仿宋" w:cs="仿宋"/>
          <w:b/>
          <w:color w:val="auto"/>
          <w:sz w:val="30"/>
          <w:szCs w:val="30"/>
          <w:shd w:val="clear" w:color="auto" w:fill="FFFFFF"/>
          <w:lang w:val="en-US" w:eastAsia="zh-CN"/>
        </w:rPr>
        <w:t>南通凯帝斯家具有限公司</w:t>
      </w:r>
      <w:r>
        <w:rPr>
          <w:rFonts w:hint="eastAsia" w:ascii="仿宋" w:hAnsi="仿宋" w:eastAsia="仿宋" w:cs="仿宋"/>
          <w:b/>
          <w:color w:val="auto"/>
          <w:sz w:val="30"/>
          <w:szCs w:val="30"/>
        </w:rPr>
        <w:t xml:space="preserve">      发</w:t>
      </w:r>
    </w:p>
    <w:p w14:paraId="5FAE253D">
      <w:pPr>
        <w:pStyle w:val="41"/>
        <w:ind w:firstLine="0" w:firstLineChars="0"/>
        <w:jc w:val="center"/>
        <w:rPr>
          <w:lang w:val="de-DE" w:eastAsia="zh-CN"/>
        </w:rPr>
      </w:pPr>
    </w:p>
    <w:p w14:paraId="170DB048">
      <w:pPr>
        <w:pStyle w:val="41"/>
        <w:ind w:firstLine="0" w:firstLineChars="0"/>
        <w:jc w:val="center"/>
        <w:rPr>
          <w:lang w:val="de-DE" w:eastAsia="zh-CN"/>
        </w:rPr>
      </w:pPr>
    </w:p>
    <w:p w14:paraId="60D8D3D5">
      <w:pPr>
        <w:pStyle w:val="41"/>
        <w:ind w:firstLine="0" w:firstLineChars="0"/>
        <w:jc w:val="center"/>
        <w:rPr>
          <w:lang w:val="de-DE" w:eastAsia="zh-CN"/>
        </w:rPr>
      </w:pPr>
    </w:p>
    <w:p w14:paraId="67018568">
      <w:pPr>
        <w:pStyle w:val="41"/>
        <w:ind w:firstLine="0" w:firstLineChars="0"/>
        <w:jc w:val="center"/>
        <w:rPr>
          <w:lang w:val="de-DE" w:eastAsia="zh-CN"/>
        </w:rPr>
      </w:pPr>
    </w:p>
    <w:p w14:paraId="7781746D">
      <w:pPr>
        <w:pStyle w:val="41"/>
        <w:ind w:firstLine="0" w:firstLineChars="0"/>
        <w:jc w:val="center"/>
        <w:rPr>
          <w:lang w:val="de-DE" w:eastAsia="zh-CN"/>
        </w:rPr>
      </w:pPr>
    </w:p>
    <w:p w14:paraId="0DCC1701">
      <w:pPr>
        <w:pStyle w:val="41"/>
        <w:ind w:firstLine="0" w:firstLineChars="0"/>
        <w:jc w:val="center"/>
        <w:rPr>
          <w:lang w:val="de-DE" w:eastAsia="zh-CN"/>
        </w:rPr>
      </w:pPr>
    </w:p>
    <w:p w14:paraId="3C3B7B4B">
      <w:pPr>
        <w:pStyle w:val="41"/>
        <w:ind w:firstLine="0" w:firstLineChars="0"/>
        <w:jc w:val="center"/>
        <w:rPr>
          <w:lang w:val="de-DE" w:eastAsia="zh-CN"/>
        </w:rPr>
      </w:pPr>
    </w:p>
    <w:p w14:paraId="736437DD">
      <w:pPr>
        <w:pStyle w:val="41"/>
        <w:ind w:firstLine="0" w:firstLineChars="0"/>
        <w:jc w:val="center"/>
        <w:rPr>
          <w:lang w:val="de-DE" w:eastAsia="zh-CN"/>
        </w:rPr>
      </w:pPr>
    </w:p>
    <w:p w14:paraId="7BC7AF2B">
      <w:pPr>
        <w:pStyle w:val="41"/>
        <w:ind w:firstLine="0" w:firstLineChars="0"/>
        <w:jc w:val="center"/>
        <w:rPr>
          <w:lang w:val="de-DE" w:eastAsia="zh-CN"/>
        </w:rPr>
      </w:pPr>
    </w:p>
    <w:p w14:paraId="429CE48B">
      <w:pPr>
        <w:pStyle w:val="41"/>
        <w:ind w:firstLine="0" w:firstLineChars="0"/>
        <w:jc w:val="center"/>
        <w:rPr>
          <w:lang w:val="de-DE" w:eastAsia="zh-CN"/>
        </w:rPr>
      </w:pPr>
    </w:p>
    <w:p w14:paraId="6EF8443E">
      <w:pPr>
        <w:pStyle w:val="41"/>
        <w:ind w:firstLine="0" w:firstLineChars="0"/>
        <w:jc w:val="center"/>
        <w:rPr>
          <w:lang w:val="de-DE" w:eastAsia="zh-CN"/>
        </w:rPr>
      </w:pPr>
    </w:p>
    <w:p w14:paraId="0517C4AA">
      <w:pPr>
        <w:pStyle w:val="41"/>
        <w:ind w:firstLine="0" w:firstLineChars="0"/>
        <w:jc w:val="center"/>
        <w:rPr>
          <w:lang w:val="de-DE" w:eastAsia="zh-CN"/>
        </w:rPr>
      </w:pPr>
    </w:p>
    <w:p w14:paraId="01599BD9">
      <w:pPr>
        <w:pStyle w:val="41"/>
        <w:ind w:firstLine="0" w:firstLineChars="0"/>
        <w:jc w:val="center"/>
        <w:rPr>
          <w:lang w:val="de-DE" w:eastAsia="zh-CN"/>
        </w:rPr>
      </w:pPr>
    </w:p>
    <w:p w14:paraId="74C1B7E4">
      <w:pPr>
        <w:pStyle w:val="41"/>
        <w:ind w:firstLine="0" w:firstLineChars="0"/>
        <w:jc w:val="center"/>
        <w:rPr>
          <w:lang w:val="de-DE" w:eastAsia="zh-CN"/>
        </w:rPr>
      </w:pPr>
    </w:p>
    <w:p w14:paraId="6164E806">
      <w:pPr>
        <w:pStyle w:val="41"/>
        <w:ind w:firstLine="0" w:firstLineChars="0"/>
        <w:jc w:val="center"/>
        <w:rPr>
          <w:lang w:val="de-DE" w:eastAsia="zh-CN"/>
        </w:rPr>
      </w:pPr>
    </w:p>
    <w:p w14:paraId="14152C92">
      <w:pPr>
        <w:pStyle w:val="41"/>
        <w:ind w:firstLine="0" w:firstLineChars="0"/>
        <w:jc w:val="center"/>
        <w:rPr>
          <w:lang w:val="de-DE" w:eastAsia="zh-CN"/>
        </w:rPr>
      </w:pPr>
    </w:p>
    <w:p w14:paraId="4326D338">
      <w:pPr>
        <w:pStyle w:val="41"/>
        <w:ind w:firstLine="0" w:firstLineChars="0"/>
        <w:jc w:val="center"/>
        <w:rPr>
          <w:lang w:val="de-DE" w:eastAsia="zh-CN"/>
        </w:rPr>
      </w:pPr>
    </w:p>
    <w:p w14:paraId="3A78E8AE">
      <w:pPr>
        <w:pStyle w:val="41"/>
        <w:ind w:firstLine="0" w:firstLineChars="0"/>
        <w:jc w:val="center"/>
        <w:rPr>
          <w:lang w:val="de-DE" w:eastAsia="zh-CN"/>
        </w:rPr>
      </w:pPr>
    </w:p>
    <w:p w14:paraId="148B1DA5">
      <w:pPr>
        <w:pStyle w:val="41"/>
        <w:ind w:firstLine="0" w:firstLineChars="0"/>
        <w:jc w:val="center"/>
        <w:rPr>
          <w:lang w:val="de-DE" w:eastAsia="zh-CN"/>
        </w:rPr>
      </w:pPr>
    </w:p>
    <w:p w14:paraId="494C70B6">
      <w:pPr>
        <w:pStyle w:val="41"/>
        <w:ind w:firstLine="0" w:firstLineChars="0"/>
        <w:jc w:val="center"/>
        <w:rPr>
          <w:lang w:val="de-DE" w:eastAsia="zh-CN"/>
        </w:rPr>
      </w:pPr>
    </w:p>
    <w:p w14:paraId="7AAA2A73">
      <w:pPr>
        <w:pStyle w:val="41"/>
        <w:ind w:firstLine="0" w:firstLineChars="0"/>
        <w:jc w:val="center"/>
        <w:rPr>
          <w:lang w:val="de-DE" w:eastAsia="zh-CN"/>
        </w:rPr>
      </w:pPr>
    </w:p>
    <w:p w14:paraId="10473EAF">
      <w:pPr>
        <w:pStyle w:val="41"/>
        <w:ind w:firstLine="0" w:firstLineChars="0"/>
        <w:jc w:val="center"/>
        <w:rPr>
          <w:lang w:val="de-DE" w:eastAsia="zh-CN"/>
        </w:rPr>
      </w:pPr>
    </w:p>
    <w:p w14:paraId="4F18401B">
      <w:pPr>
        <w:pStyle w:val="41"/>
        <w:ind w:firstLine="0" w:firstLineChars="0"/>
        <w:jc w:val="center"/>
        <w:rPr>
          <w:lang w:val="de-DE" w:eastAsia="zh-CN"/>
        </w:rPr>
      </w:pPr>
    </w:p>
    <w:p w14:paraId="6D6E0324">
      <w:pPr>
        <w:pStyle w:val="41"/>
        <w:ind w:firstLine="0" w:firstLineChars="0"/>
        <w:jc w:val="center"/>
        <w:rPr>
          <w:lang w:val="de-DE" w:eastAsia="zh-CN"/>
        </w:rPr>
      </w:pPr>
    </w:p>
    <w:p w14:paraId="6FD4EF76">
      <w:pPr>
        <w:pStyle w:val="41"/>
        <w:ind w:firstLine="0" w:firstLineChars="0"/>
        <w:jc w:val="center"/>
        <w:rPr>
          <w:lang w:val="de-DE" w:eastAsia="zh-CN"/>
        </w:rPr>
      </w:pPr>
    </w:p>
    <w:p w14:paraId="12B75FCD">
      <w:pPr>
        <w:pStyle w:val="41"/>
        <w:ind w:firstLine="0" w:firstLineChars="0"/>
        <w:jc w:val="center"/>
        <w:rPr>
          <w:lang w:val="de-DE" w:eastAsia="zh-CN"/>
        </w:rPr>
      </w:pPr>
    </w:p>
    <w:p w14:paraId="06EE9E84">
      <w:pPr>
        <w:pStyle w:val="41"/>
        <w:ind w:firstLine="0" w:firstLineChars="0"/>
        <w:jc w:val="center"/>
        <w:rPr>
          <w:lang w:val="de-DE" w:eastAsia="zh-CN"/>
        </w:rPr>
      </w:pPr>
    </w:p>
    <w:p w14:paraId="6D008018">
      <w:pPr>
        <w:pStyle w:val="41"/>
        <w:ind w:firstLine="0" w:firstLineChars="0"/>
        <w:jc w:val="center"/>
        <w:rPr>
          <w:lang w:val="de-DE" w:eastAsia="zh-CN"/>
        </w:rPr>
      </w:pPr>
    </w:p>
    <w:p w14:paraId="300DD097">
      <w:pPr>
        <w:pStyle w:val="41"/>
        <w:ind w:firstLine="0" w:firstLineChars="0"/>
        <w:jc w:val="center"/>
        <w:rPr>
          <w:lang w:val="de-DE" w:eastAsia="zh-CN"/>
        </w:rPr>
      </w:pPr>
    </w:p>
    <w:p w14:paraId="55C71E96">
      <w:pPr>
        <w:pStyle w:val="41"/>
        <w:ind w:firstLine="0" w:firstLineChars="0"/>
        <w:jc w:val="center"/>
        <w:rPr>
          <w:lang w:val="de-DE" w:eastAsia="zh-CN"/>
        </w:rPr>
      </w:pPr>
    </w:p>
    <w:p w14:paraId="268CB6B5">
      <w:pPr>
        <w:pStyle w:val="41"/>
        <w:ind w:firstLine="0" w:firstLineChars="0"/>
        <w:jc w:val="center"/>
        <w:rPr>
          <w:lang w:val="de-DE" w:eastAsia="zh-CN"/>
        </w:rPr>
      </w:pPr>
    </w:p>
    <w:p w14:paraId="5DD57420">
      <w:pPr>
        <w:pStyle w:val="41"/>
        <w:ind w:firstLine="0" w:firstLineChars="0"/>
        <w:jc w:val="center"/>
        <w:rPr>
          <w:lang w:val="de-DE" w:eastAsia="zh-CN"/>
        </w:rPr>
      </w:pPr>
    </w:p>
    <w:p w14:paraId="067E6E3A">
      <w:pPr>
        <w:pStyle w:val="41"/>
        <w:ind w:firstLine="0" w:firstLineChars="0"/>
        <w:jc w:val="center"/>
        <w:rPr>
          <w:lang w:val="de-DE" w:eastAsia="zh-CN"/>
        </w:rPr>
      </w:pPr>
    </w:p>
    <w:p w14:paraId="4C31D954">
      <w:pPr>
        <w:adjustRightInd w:val="0"/>
        <w:snapToGrid w:val="0"/>
        <w:spacing w:before="120" w:beforeLines="50" w:line="360" w:lineRule="auto"/>
        <w:jc w:val="center"/>
        <w:outlineLvl w:val="3"/>
        <w:rPr>
          <w:rFonts w:hint="eastAsia" w:ascii="仿宋" w:hAnsi="仿宋" w:eastAsia="仿宋" w:cs="仿宋"/>
          <w:b/>
          <w:bCs/>
          <w:sz w:val="44"/>
          <w:szCs w:val="44"/>
          <w:lang w:val="de-DE" w:eastAsia="zh-CN"/>
        </w:rPr>
      </w:pPr>
      <w:r>
        <w:rPr>
          <w:rFonts w:hint="eastAsia" w:ascii="仿宋" w:hAnsi="仿宋" w:eastAsia="仿宋" w:cs="仿宋"/>
          <w:b/>
          <w:bCs/>
          <w:sz w:val="44"/>
          <w:szCs w:val="44"/>
          <w:lang w:eastAsia="zh-CN"/>
        </w:rPr>
        <w:t>发</w:t>
      </w:r>
      <w:r>
        <w:rPr>
          <w:rFonts w:hint="eastAsia" w:ascii="仿宋" w:hAnsi="仿宋" w:eastAsia="仿宋" w:cs="仿宋"/>
          <w:b/>
          <w:bCs/>
          <w:sz w:val="44"/>
          <w:szCs w:val="44"/>
          <w:lang w:val="de-DE" w:eastAsia="zh-CN"/>
        </w:rPr>
        <w:t xml:space="preserve"> </w:t>
      </w:r>
      <w:r>
        <w:rPr>
          <w:rFonts w:hint="eastAsia" w:ascii="仿宋" w:hAnsi="仿宋" w:eastAsia="仿宋" w:cs="仿宋"/>
          <w:b/>
          <w:bCs/>
          <w:sz w:val="44"/>
          <w:szCs w:val="44"/>
          <w:lang w:eastAsia="zh-CN"/>
        </w:rPr>
        <w:t>布</w:t>
      </w:r>
      <w:r>
        <w:rPr>
          <w:rFonts w:hint="eastAsia" w:ascii="仿宋" w:hAnsi="仿宋" w:eastAsia="仿宋" w:cs="仿宋"/>
          <w:b/>
          <w:bCs/>
          <w:sz w:val="44"/>
          <w:szCs w:val="44"/>
          <w:lang w:val="de-DE" w:eastAsia="zh-CN"/>
        </w:rPr>
        <w:t xml:space="preserve"> </w:t>
      </w:r>
      <w:r>
        <w:rPr>
          <w:rFonts w:hint="eastAsia" w:ascii="仿宋" w:hAnsi="仿宋" w:eastAsia="仿宋" w:cs="仿宋"/>
          <w:b/>
          <w:bCs/>
          <w:sz w:val="44"/>
          <w:szCs w:val="44"/>
          <w:lang w:eastAsia="zh-CN"/>
        </w:rPr>
        <w:t>令</w:t>
      </w:r>
    </w:p>
    <w:p w14:paraId="41AA91F2">
      <w:pPr>
        <w:pStyle w:val="39"/>
        <w:ind w:firstLine="560"/>
        <w:rPr>
          <w:rFonts w:hint="eastAsia" w:ascii="仿宋" w:hAnsi="仿宋" w:eastAsia="仿宋" w:cs="仿宋"/>
          <w:sz w:val="28"/>
          <w:szCs w:val="28"/>
        </w:rPr>
      </w:pPr>
    </w:p>
    <w:p w14:paraId="2C024441">
      <w:pPr>
        <w:pStyle w:val="39"/>
        <w:ind w:firstLine="560"/>
        <w:rPr>
          <w:rFonts w:hint="eastAsia" w:ascii="仿宋" w:hAnsi="仿宋" w:eastAsia="仿宋" w:cs="仿宋"/>
          <w:sz w:val="28"/>
          <w:szCs w:val="28"/>
        </w:rPr>
      </w:pPr>
      <w:r>
        <w:rPr>
          <w:rFonts w:hint="eastAsia" w:ascii="仿宋" w:hAnsi="仿宋" w:eastAsia="仿宋" w:cs="仿宋"/>
          <w:sz w:val="28"/>
          <w:szCs w:val="28"/>
        </w:rPr>
        <w:t>为贯彻</w:t>
      </w:r>
      <w:r>
        <w:rPr>
          <w:rFonts w:hint="eastAsia" w:ascii="仿宋" w:hAnsi="仿宋" w:eastAsia="仿宋" w:cs="仿宋"/>
          <w:spacing w:val="2"/>
          <w:sz w:val="28"/>
          <w:szCs w:val="28"/>
        </w:rPr>
        <w:t>《中华人民共和国环境保护法》、《中华人民共和国突发事件应对法》、《</w:t>
      </w:r>
      <w:r>
        <w:rPr>
          <w:rStyle w:val="40"/>
          <w:rFonts w:hint="eastAsia" w:ascii="仿宋" w:hAnsi="仿宋" w:eastAsia="仿宋" w:cs="仿宋"/>
          <w:bCs w:val="0"/>
          <w:sz w:val="28"/>
          <w:szCs w:val="28"/>
        </w:rPr>
        <w:t>突发环境事件应急管理办法</w:t>
      </w:r>
      <w:r>
        <w:rPr>
          <w:rFonts w:hint="eastAsia" w:ascii="仿宋" w:hAnsi="仿宋" w:eastAsia="仿宋" w:cs="仿宋"/>
          <w:spacing w:val="2"/>
          <w:sz w:val="28"/>
          <w:szCs w:val="28"/>
        </w:rPr>
        <w:t>》及其他法律、法规要求和</w:t>
      </w:r>
      <w:r>
        <w:rPr>
          <w:rFonts w:hint="eastAsia" w:ascii="仿宋" w:hAnsi="仿宋" w:eastAsia="仿宋" w:cs="仿宋"/>
          <w:sz w:val="28"/>
          <w:szCs w:val="28"/>
        </w:rPr>
        <w:t>企业发展需要，有效防范和积极应对突发环境事件，降低环境事件风险，减少公司财产损失，依据</w:t>
      </w:r>
      <w:r>
        <w:rPr>
          <w:rFonts w:hint="eastAsia" w:ascii="仿宋" w:hAnsi="仿宋" w:eastAsia="仿宋" w:cs="仿宋"/>
          <w:spacing w:val="2"/>
          <w:sz w:val="28"/>
          <w:szCs w:val="28"/>
        </w:rPr>
        <w:t>《</w:t>
      </w:r>
      <w:r>
        <w:rPr>
          <w:rFonts w:hint="eastAsia" w:ascii="仿宋" w:hAnsi="仿宋" w:eastAsia="仿宋" w:cs="仿宋"/>
          <w:sz w:val="28"/>
          <w:szCs w:val="28"/>
        </w:rPr>
        <w:t>江苏省突发环境事件应急预案编制导则</w:t>
      </w:r>
      <w:r>
        <w:rPr>
          <w:rFonts w:hint="eastAsia" w:ascii="仿宋" w:hAnsi="仿宋" w:eastAsia="仿宋" w:cs="仿宋"/>
          <w:spacing w:val="2"/>
          <w:sz w:val="28"/>
          <w:szCs w:val="28"/>
        </w:rPr>
        <w:t>》等</w:t>
      </w:r>
      <w:r>
        <w:rPr>
          <w:rFonts w:hint="eastAsia" w:ascii="仿宋" w:hAnsi="仿宋" w:eastAsia="仿宋" w:cs="仿宋"/>
          <w:sz w:val="28"/>
          <w:szCs w:val="28"/>
        </w:rPr>
        <w:t>标准要求，本公司组织相关部门和机构，结合公司实际，编制了《</w:t>
      </w:r>
      <w:r>
        <w:rPr>
          <w:rFonts w:hint="eastAsia" w:ascii="仿宋" w:hAnsi="仿宋" w:eastAsia="仿宋" w:cs="仿宋"/>
          <w:sz w:val="28"/>
          <w:szCs w:val="28"/>
          <w:lang w:eastAsia="zh-CN"/>
        </w:rPr>
        <w:t>南通凯帝斯家具有限公司</w:t>
      </w:r>
      <w:r>
        <w:rPr>
          <w:rFonts w:hint="eastAsia" w:ascii="仿宋" w:hAnsi="仿宋" w:eastAsia="仿宋" w:cs="仿宋"/>
          <w:sz w:val="28"/>
          <w:szCs w:val="28"/>
        </w:rPr>
        <w:t>突发环境事件应急预案》。该预案是公司建立应急管理体系、实施突发环境事件应急救援的规范性文件，明确了突发事件的应急程序、管理职责、保障措施等内容，用于指导本公司针对突发环境事件的应急救援行动。</w:t>
      </w:r>
    </w:p>
    <w:p w14:paraId="0D62AD6E">
      <w:pPr>
        <w:pStyle w:val="39"/>
        <w:ind w:firstLine="564"/>
        <w:rPr>
          <w:rFonts w:hint="eastAsia" w:ascii="仿宋" w:hAnsi="仿宋" w:eastAsia="仿宋" w:cs="仿宋"/>
          <w:spacing w:val="2"/>
          <w:sz w:val="28"/>
          <w:szCs w:val="28"/>
        </w:rPr>
      </w:pPr>
      <w:r>
        <w:rPr>
          <w:rFonts w:hint="eastAsia" w:ascii="仿宋" w:hAnsi="仿宋" w:eastAsia="仿宋" w:cs="仿宋"/>
          <w:spacing w:val="2"/>
          <w:sz w:val="28"/>
          <w:szCs w:val="28"/>
        </w:rPr>
        <w:t>现予以批准发布。</w:t>
      </w:r>
    </w:p>
    <w:p w14:paraId="08D42D01">
      <w:pPr>
        <w:pStyle w:val="39"/>
        <w:ind w:firstLine="564"/>
        <w:rPr>
          <w:rFonts w:hint="eastAsia" w:ascii="仿宋" w:hAnsi="仿宋" w:eastAsia="仿宋" w:cs="仿宋"/>
          <w:spacing w:val="2"/>
          <w:sz w:val="28"/>
          <w:szCs w:val="28"/>
        </w:rPr>
      </w:pPr>
      <w:r>
        <w:rPr>
          <w:rFonts w:hint="eastAsia" w:ascii="仿宋" w:hAnsi="仿宋" w:eastAsia="仿宋" w:cs="仿宋"/>
          <w:spacing w:val="2"/>
          <w:sz w:val="28"/>
          <w:szCs w:val="28"/>
        </w:rPr>
        <w:t>本预案自发布之日起正式实施。</w:t>
      </w:r>
    </w:p>
    <w:p w14:paraId="4BD67D3C">
      <w:pPr>
        <w:pStyle w:val="39"/>
        <w:ind w:firstLine="564"/>
        <w:rPr>
          <w:rFonts w:hint="eastAsia" w:ascii="仿宋" w:hAnsi="仿宋" w:eastAsia="仿宋" w:cs="仿宋"/>
          <w:sz w:val="28"/>
          <w:szCs w:val="28"/>
        </w:rPr>
      </w:pPr>
      <w:r>
        <w:rPr>
          <w:rFonts w:hint="eastAsia" w:ascii="仿宋" w:hAnsi="仿宋" w:eastAsia="仿宋" w:cs="仿宋"/>
          <w:spacing w:val="2"/>
          <w:sz w:val="28"/>
          <w:szCs w:val="28"/>
        </w:rPr>
        <w:t>公司各车间、部门必须认真贯彻落</w:t>
      </w:r>
      <w:r>
        <w:rPr>
          <w:rFonts w:hint="eastAsia" w:ascii="仿宋" w:hAnsi="仿宋" w:eastAsia="仿宋" w:cs="仿宋"/>
          <w:sz w:val="28"/>
          <w:szCs w:val="28"/>
        </w:rPr>
        <w:t>实本预案的要求，做好员工的教育培训及应急物资的准备，保证在突发事件中能够采取科学有效的控制措施，避免和减少突发环境事件的发生。</w:t>
      </w:r>
    </w:p>
    <w:p w14:paraId="70A03585">
      <w:pPr>
        <w:pStyle w:val="39"/>
        <w:ind w:firstLine="478" w:firstLineChars="171"/>
        <w:jc w:val="center"/>
        <w:rPr>
          <w:rFonts w:hint="eastAsia" w:ascii="仿宋" w:hAnsi="仿宋" w:eastAsia="仿宋" w:cs="仿宋"/>
          <w:sz w:val="28"/>
          <w:szCs w:val="28"/>
        </w:rPr>
      </w:pPr>
    </w:p>
    <w:p w14:paraId="25CA0962">
      <w:pPr>
        <w:pStyle w:val="39"/>
        <w:ind w:firstLine="478" w:firstLineChars="171"/>
        <w:jc w:val="center"/>
        <w:rPr>
          <w:rFonts w:hint="eastAsia" w:ascii="仿宋" w:hAnsi="仿宋" w:eastAsia="仿宋" w:cs="仿宋"/>
          <w:sz w:val="28"/>
          <w:szCs w:val="28"/>
        </w:rPr>
      </w:pPr>
    </w:p>
    <w:p w14:paraId="74C37A1C">
      <w:pPr>
        <w:pStyle w:val="39"/>
        <w:ind w:firstLine="478" w:firstLineChars="171"/>
        <w:jc w:val="center"/>
        <w:rPr>
          <w:rFonts w:hint="eastAsia" w:ascii="仿宋" w:hAnsi="仿宋" w:eastAsia="仿宋" w:cs="仿宋"/>
          <w:sz w:val="28"/>
          <w:szCs w:val="28"/>
        </w:rPr>
      </w:pPr>
    </w:p>
    <w:p w14:paraId="054747A1">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jc w:val="center"/>
        <w:textAlignment w:val="auto"/>
        <w:rPr>
          <w:rFonts w:hint="eastAsia" w:ascii="仿宋" w:hAnsi="仿宋" w:eastAsia="仿宋" w:cs="仿宋"/>
          <w:bCs/>
          <w:snapToGrid w:val="0"/>
          <w:spacing w:val="2"/>
          <w:sz w:val="28"/>
          <w:szCs w:val="28"/>
          <w:lang w:val="en-US" w:eastAsia="zh-CN" w:bidi="ar-SA"/>
        </w:rPr>
      </w:pPr>
      <w:r>
        <w:rPr>
          <w:rFonts w:hint="eastAsia" w:ascii="仿宋" w:hAnsi="仿宋" w:eastAsia="仿宋" w:cs="仿宋"/>
          <w:bCs/>
          <w:snapToGrid w:val="0"/>
          <w:spacing w:val="2"/>
          <w:sz w:val="28"/>
          <w:szCs w:val="28"/>
          <w:lang w:val="en-US" w:eastAsia="zh-CN" w:bidi="ar-SA"/>
        </w:rPr>
        <w:t xml:space="preserve">                              </w:t>
      </w:r>
    </w:p>
    <w:p w14:paraId="29D3557C">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jc w:val="center"/>
        <w:textAlignment w:val="auto"/>
        <w:rPr>
          <w:rFonts w:hint="eastAsia" w:ascii="仿宋" w:hAnsi="仿宋" w:eastAsia="仿宋" w:cs="仿宋"/>
          <w:bCs/>
          <w:snapToGrid w:val="0"/>
          <w:spacing w:val="2"/>
          <w:sz w:val="28"/>
          <w:szCs w:val="28"/>
          <w:lang w:val="en-US" w:eastAsia="zh-CN" w:bidi="ar-SA"/>
        </w:rPr>
      </w:pPr>
      <w:r>
        <w:rPr>
          <w:rFonts w:hint="eastAsia" w:ascii="仿宋" w:hAnsi="仿宋" w:eastAsia="仿宋" w:cs="仿宋"/>
          <w:bCs/>
          <w:snapToGrid w:val="0"/>
          <w:spacing w:val="2"/>
          <w:sz w:val="28"/>
          <w:szCs w:val="28"/>
          <w:lang w:val="en-US" w:eastAsia="zh-CN" w:bidi="ar-SA"/>
        </w:rPr>
        <w:t xml:space="preserve">                              南通凯帝斯家具有限公司</w:t>
      </w:r>
    </w:p>
    <w:p w14:paraId="6090024E">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法人代表：</w:t>
      </w:r>
    </w:p>
    <w:p w14:paraId="27638432">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ind w:right="560" w:firstLine="5320" w:firstLineChars="19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 xml:space="preserve">批准日期: </w:t>
      </w:r>
      <w:r>
        <w:rPr>
          <w:rFonts w:hint="eastAsia" w:ascii="仿宋" w:hAnsi="仿宋" w:eastAsia="仿宋" w:cs="仿宋"/>
          <w:color w:val="auto"/>
          <w:sz w:val="28"/>
          <w:szCs w:val="28"/>
          <w:lang w:val="en-US" w:eastAsia="zh-CN"/>
        </w:rPr>
        <w:t xml:space="preserve">  年  月  日</w:t>
      </w:r>
    </w:p>
    <w:p w14:paraId="36A3CB25">
      <w:pPr>
        <w:pStyle w:val="41"/>
        <w:jc w:val="center"/>
        <w:rPr>
          <w:lang w:eastAsia="zh-CN"/>
        </w:rPr>
      </w:pPr>
    </w:p>
    <w:p w14:paraId="75E44150">
      <w:pPr>
        <w:pStyle w:val="41"/>
        <w:jc w:val="center"/>
        <w:rPr>
          <w:lang w:eastAsia="zh-CN"/>
        </w:rPr>
      </w:pPr>
    </w:p>
    <w:p w14:paraId="3866CAEE">
      <w:pPr>
        <w:adjustRightInd w:val="0"/>
        <w:snapToGrid w:val="0"/>
        <w:spacing w:before="120" w:beforeLines="50"/>
        <w:jc w:val="center"/>
        <w:rPr>
          <w:b/>
          <w:sz w:val="36"/>
          <w:szCs w:val="36"/>
          <w:lang w:eastAsia="zh-CN"/>
        </w:rPr>
      </w:pPr>
    </w:p>
    <w:p w14:paraId="6854F95C">
      <w:pPr>
        <w:adjustRightInd w:val="0"/>
        <w:snapToGrid w:val="0"/>
        <w:spacing w:before="120" w:beforeLines="50"/>
        <w:jc w:val="center"/>
        <w:rPr>
          <w:rFonts w:hint="eastAsia"/>
          <w:b/>
          <w:sz w:val="36"/>
          <w:szCs w:val="36"/>
          <w:lang w:eastAsia="zh-CN"/>
        </w:rPr>
      </w:pPr>
    </w:p>
    <w:p w14:paraId="7B43BF90">
      <w:pPr>
        <w:adjustRightInd w:val="0"/>
        <w:snapToGrid w:val="0"/>
        <w:spacing w:before="120" w:beforeLines="50"/>
        <w:jc w:val="center"/>
        <w:rPr>
          <w:rFonts w:hint="eastAsia" w:ascii="仿宋" w:hAnsi="仿宋" w:eastAsia="仿宋" w:cs="仿宋"/>
          <w:b/>
          <w:sz w:val="36"/>
          <w:szCs w:val="36"/>
          <w:lang w:eastAsia="zh-CN"/>
        </w:rPr>
      </w:pPr>
    </w:p>
    <w:p w14:paraId="5F6C6363">
      <w:pPr>
        <w:adjustRightInd w:val="0"/>
        <w:snapToGrid w:val="0"/>
        <w:spacing w:before="120" w:beforeLines="50"/>
        <w:jc w:val="center"/>
        <w:rPr>
          <w:rFonts w:hint="eastAsia" w:ascii="仿宋" w:hAnsi="仿宋" w:eastAsia="仿宋" w:cs="仿宋"/>
          <w:b/>
          <w:sz w:val="36"/>
          <w:szCs w:val="36"/>
          <w:lang w:eastAsia="zh-CN"/>
        </w:rPr>
      </w:pPr>
    </w:p>
    <w:p w14:paraId="31886B1D">
      <w:pPr>
        <w:adjustRightInd w:val="0"/>
        <w:snapToGrid w:val="0"/>
        <w:spacing w:before="120" w:beforeLines="50"/>
        <w:jc w:val="center"/>
        <w:rPr>
          <w:rFonts w:hint="eastAsia" w:ascii="仿宋" w:hAnsi="仿宋" w:eastAsia="仿宋" w:cs="仿宋"/>
          <w:b/>
          <w:sz w:val="36"/>
          <w:szCs w:val="36"/>
          <w:lang w:eastAsia="zh-CN"/>
        </w:rPr>
      </w:pPr>
    </w:p>
    <w:p w14:paraId="3D2E0AAF">
      <w:pPr>
        <w:adjustRightInd w:val="0"/>
        <w:snapToGrid w:val="0"/>
        <w:spacing w:before="120" w:beforeLines="50"/>
        <w:jc w:val="center"/>
        <w:rPr>
          <w:rFonts w:hint="eastAsia" w:ascii="仿宋" w:hAnsi="仿宋" w:eastAsia="仿宋" w:cs="仿宋"/>
          <w:b/>
          <w:sz w:val="36"/>
          <w:szCs w:val="36"/>
          <w:lang w:eastAsia="zh-CN"/>
        </w:rPr>
      </w:pPr>
    </w:p>
    <w:p w14:paraId="112C763B">
      <w:pPr>
        <w:adjustRightInd w:val="0"/>
        <w:snapToGrid w:val="0"/>
        <w:spacing w:before="120" w:beforeLines="50"/>
        <w:jc w:val="center"/>
        <w:rPr>
          <w:rFonts w:hint="eastAsia" w:ascii="仿宋" w:hAnsi="仿宋" w:eastAsia="仿宋" w:cs="仿宋"/>
          <w:b/>
          <w:sz w:val="36"/>
          <w:szCs w:val="36"/>
          <w:lang w:eastAsia="zh-CN"/>
        </w:rPr>
      </w:pPr>
    </w:p>
    <w:p w14:paraId="22304C05">
      <w:pPr>
        <w:adjustRightInd w:val="0"/>
        <w:snapToGrid w:val="0"/>
        <w:spacing w:before="120" w:beforeLines="50"/>
        <w:jc w:val="center"/>
        <w:rPr>
          <w:rFonts w:hint="eastAsia" w:ascii="仿宋" w:hAnsi="仿宋" w:eastAsia="仿宋" w:cs="仿宋"/>
          <w:b/>
          <w:sz w:val="36"/>
          <w:szCs w:val="36"/>
          <w:lang w:eastAsia="zh-CN"/>
        </w:rPr>
      </w:pPr>
    </w:p>
    <w:p w14:paraId="73D59BD0">
      <w:pPr>
        <w:adjustRightInd w:val="0"/>
        <w:snapToGrid w:val="0"/>
        <w:spacing w:before="120" w:beforeLines="50"/>
        <w:jc w:val="center"/>
        <w:rPr>
          <w:rFonts w:hint="eastAsia" w:ascii="仿宋" w:hAnsi="仿宋" w:eastAsia="仿宋" w:cs="仿宋"/>
          <w:b/>
          <w:sz w:val="36"/>
          <w:szCs w:val="36"/>
          <w:lang w:eastAsia="zh-CN"/>
        </w:rPr>
      </w:pPr>
    </w:p>
    <w:p w14:paraId="69C96251">
      <w:pPr>
        <w:adjustRightInd w:val="0"/>
        <w:snapToGrid w:val="0"/>
        <w:spacing w:before="120" w:beforeLines="50"/>
        <w:jc w:val="center"/>
        <w:rPr>
          <w:rFonts w:hint="eastAsia" w:ascii="仿宋" w:hAnsi="仿宋" w:eastAsia="仿宋" w:cs="仿宋"/>
          <w:b/>
          <w:sz w:val="36"/>
          <w:szCs w:val="36"/>
          <w:lang w:eastAsia="zh-CN"/>
        </w:rPr>
      </w:pPr>
    </w:p>
    <w:p w14:paraId="6EB23992">
      <w:pPr>
        <w:adjustRightInd w:val="0"/>
        <w:snapToGrid w:val="0"/>
        <w:spacing w:before="120" w:beforeLines="50"/>
        <w:jc w:val="center"/>
        <w:rPr>
          <w:rFonts w:hint="eastAsia" w:ascii="仿宋" w:hAnsi="仿宋" w:eastAsia="仿宋" w:cs="仿宋"/>
          <w:b/>
          <w:sz w:val="36"/>
          <w:szCs w:val="36"/>
          <w:lang w:eastAsia="zh-CN"/>
        </w:rPr>
      </w:pPr>
    </w:p>
    <w:p w14:paraId="0DB86E38">
      <w:pPr>
        <w:adjustRightInd w:val="0"/>
        <w:snapToGrid w:val="0"/>
        <w:spacing w:before="120" w:beforeLines="50"/>
        <w:jc w:val="center"/>
        <w:rPr>
          <w:rFonts w:hint="eastAsia" w:ascii="仿宋" w:hAnsi="仿宋" w:eastAsia="仿宋" w:cs="仿宋"/>
          <w:b/>
          <w:sz w:val="36"/>
          <w:szCs w:val="36"/>
          <w:lang w:eastAsia="zh-CN"/>
        </w:rPr>
      </w:pPr>
    </w:p>
    <w:p w14:paraId="62C5E346">
      <w:pPr>
        <w:adjustRightInd w:val="0"/>
        <w:snapToGrid w:val="0"/>
        <w:spacing w:before="120" w:beforeLines="50"/>
        <w:jc w:val="center"/>
        <w:rPr>
          <w:rFonts w:hint="eastAsia" w:ascii="仿宋" w:hAnsi="仿宋" w:eastAsia="仿宋" w:cs="仿宋"/>
          <w:b/>
          <w:sz w:val="36"/>
          <w:szCs w:val="36"/>
          <w:lang w:eastAsia="zh-CN"/>
        </w:rPr>
      </w:pPr>
    </w:p>
    <w:p w14:paraId="01BD66F6">
      <w:pPr>
        <w:adjustRightInd w:val="0"/>
        <w:snapToGrid w:val="0"/>
        <w:spacing w:before="120" w:beforeLines="50"/>
        <w:jc w:val="center"/>
        <w:rPr>
          <w:rFonts w:hint="eastAsia" w:ascii="仿宋" w:hAnsi="仿宋" w:eastAsia="仿宋" w:cs="仿宋"/>
          <w:b/>
          <w:sz w:val="36"/>
          <w:szCs w:val="36"/>
          <w:lang w:eastAsia="zh-CN"/>
        </w:rPr>
      </w:pPr>
    </w:p>
    <w:p w14:paraId="0DCB457D">
      <w:pPr>
        <w:adjustRightInd w:val="0"/>
        <w:snapToGrid w:val="0"/>
        <w:spacing w:before="120" w:beforeLines="50"/>
        <w:jc w:val="center"/>
        <w:rPr>
          <w:rFonts w:hint="eastAsia" w:ascii="仿宋" w:hAnsi="仿宋" w:eastAsia="仿宋" w:cs="仿宋"/>
          <w:b/>
          <w:sz w:val="36"/>
          <w:szCs w:val="36"/>
          <w:lang w:eastAsia="zh-CN"/>
        </w:rPr>
      </w:pPr>
    </w:p>
    <w:p w14:paraId="70F2A700">
      <w:pPr>
        <w:adjustRightInd w:val="0"/>
        <w:snapToGrid w:val="0"/>
        <w:spacing w:before="120" w:beforeLines="50"/>
        <w:jc w:val="center"/>
        <w:rPr>
          <w:rFonts w:hint="eastAsia" w:ascii="仿宋" w:hAnsi="仿宋" w:eastAsia="仿宋" w:cs="仿宋"/>
          <w:b/>
          <w:sz w:val="36"/>
          <w:szCs w:val="36"/>
          <w:lang w:eastAsia="zh-CN"/>
        </w:rPr>
      </w:pPr>
    </w:p>
    <w:p w14:paraId="543F9935">
      <w:pPr>
        <w:adjustRightInd w:val="0"/>
        <w:snapToGrid w:val="0"/>
        <w:spacing w:before="120" w:beforeLines="50"/>
        <w:jc w:val="center"/>
        <w:rPr>
          <w:rFonts w:hint="eastAsia" w:ascii="仿宋" w:hAnsi="仿宋" w:eastAsia="仿宋" w:cs="仿宋"/>
          <w:b/>
          <w:sz w:val="36"/>
          <w:szCs w:val="36"/>
          <w:lang w:eastAsia="zh-CN"/>
        </w:rPr>
      </w:pPr>
    </w:p>
    <w:p w14:paraId="7CB25BDA">
      <w:pPr>
        <w:adjustRightInd w:val="0"/>
        <w:snapToGrid w:val="0"/>
        <w:spacing w:before="120" w:beforeLines="50"/>
        <w:jc w:val="center"/>
        <w:rPr>
          <w:rFonts w:hint="eastAsia" w:ascii="仿宋" w:hAnsi="仿宋" w:eastAsia="仿宋" w:cs="仿宋"/>
          <w:b/>
          <w:sz w:val="36"/>
          <w:szCs w:val="36"/>
          <w:lang w:eastAsia="zh-CN"/>
        </w:rPr>
      </w:pPr>
    </w:p>
    <w:p w14:paraId="53C020B0">
      <w:pPr>
        <w:adjustRightInd w:val="0"/>
        <w:snapToGrid w:val="0"/>
        <w:spacing w:before="120" w:beforeLines="50"/>
        <w:jc w:val="center"/>
        <w:rPr>
          <w:rFonts w:hint="eastAsia" w:ascii="仿宋" w:hAnsi="仿宋" w:eastAsia="仿宋" w:cs="仿宋"/>
          <w:b/>
          <w:sz w:val="36"/>
          <w:szCs w:val="36"/>
          <w:lang w:eastAsia="zh-CN"/>
        </w:rPr>
      </w:pPr>
    </w:p>
    <w:p w14:paraId="5817613E">
      <w:pPr>
        <w:adjustRightInd w:val="0"/>
        <w:snapToGrid w:val="0"/>
        <w:spacing w:before="120" w:beforeLines="50"/>
        <w:jc w:val="center"/>
        <w:rPr>
          <w:rFonts w:hint="eastAsia" w:ascii="仿宋" w:hAnsi="仿宋" w:eastAsia="仿宋" w:cs="仿宋"/>
          <w:b/>
          <w:sz w:val="36"/>
          <w:szCs w:val="36"/>
          <w:lang w:eastAsia="zh-CN"/>
        </w:rPr>
      </w:pPr>
    </w:p>
    <w:p w14:paraId="69FCBEC9">
      <w:pPr>
        <w:adjustRightInd w:val="0"/>
        <w:snapToGrid w:val="0"/>
        <w:spacing w:before="120" w:beforeLines="50"/>
        <w:jc w:val="center"/>
        <w:rPr>
          <w:rFonts w:hint="eastAsia" w:ascii="仿宋" w:hAnsi="仿宋" w:eastAsia="仿宋" w:cs="仿宋"/>
          <w:b/>
          <w:sz w:val="36"/>
          <w:szCs w:val="36"/>
          <w:lang w:eastAsia="zh-CN"/>
        </w:rPr>
      </w:pPr>
    </w:p>
    <w:p w14:paraId="7618628C">
      <w:pPr>
        <w:adjustRightInd w:val="0"/>
        <w:snapToGrid w:val="0"/>
        <w:spacing w:before="120" w:beforeLines="50"/>
        <w:jc w:val="center"/>
        <w:rPr>
          <w:rFonts w:hint="eastAsia" w:ascii="仿宋" w:hAnsi="仿宋" w:eastAsia="仿宋" w:cs="仿宋"/>
          <w:b/>
          <w:sz w:val="36"/>
          <w:szCs w:val="36"/>
          <w:lang w:eastAsia="zh-CN"/>
        </w:rPr>
      </w:pPr>
    </w:p>
    <w:p w14:paraId="4736237E">
      <w:pPr>
        <w:adjustRightInd w:val="0"/>
        <w:snapToGrid w:val="0"/>
        <w:spacing w:before="120" w:beforeLines="50"/>
        <w:jc w:val="center"/>
        <w:rPr>
          <w:rFonts w:hint="eastAsia" w:ascii="仿宋" w:hAnsi="仿宋" w:eastAsia="仿宋" w:cs="仿宋"/>
          <w:b/>
          <w:sz w:val="36"/>
          <w:szCs w:val="36"/>
          <w:lang w:eastAsia="zh-CN"/>
        </w:rPr>
      </w:pPr>
    </w:p>
    <w:p w14:paraId="108EC25F">
      <w:pPr>
        <w:adjustRightInd w:val="0"/>
        <w:snapToGrid w:val="0"/>
        <w:spacing w:before="120" w:beforeLines="50"/>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目    录</w:t>
      </w:r>
    </w:p>
    <w:p w14:paraId="6C8EA5AF">
      <w:pPr>
        <w:adjustRightInd w:val="0"/>
        <w:snapToGrid w:val="0"/>
        <w:spacing w:before="120" w:beforeLines="50"/>
        <w:jc w:val="center"/>
        <w:rPr>
          <w:rFonts w:hint="eastAsia" w:ascii="仿宋" w:hAnsi="仿宋" w:eastAsia="仿宋" w:cs="仿宋"/>
          <w:b/>
          <w:color w:val="000000" w:themeColor="text1"/>
          <w:sz w:val="24"/>
          <w:szCs w:val="24"/>
          <w:lang w:val="en-US" w:eastAsia="en-US" w:bidi="en-US"/>
        </w:rPr>
      </w:pPr>
      <w:r>
        <w:rPr>
          <w:rFonts w:hint="eastAsia" w:ascii="仿宋" w:hAnsi="仿宋" w:eastAsia="仿宋" w:cs="仿宋"/>
          <w:b/>
          <w:sz w:val="24"/>
          <w:szCs w:val="24"/>
          <w:lang w:eastAsia="zh-CN"/>
        </w:rPr>
        <w:t xml:space="preserve">  </w:t>
      </w:r>
      <w:r>
        <w:rPr>
          <w:rFonts w:hint="eastAsia" w:ascii="仿宋" w:hAnsi="仿宋" w:eastAsia="仿宋" w:cs="仿宋"/>
          <w:b/>
          <w:color w:val="000000" w:themeColor="text1"/>
          <w:sz w:val="24"/>
          <w:szCs w:val="24"/>
        </w:rPr>
        <w:fldChar w:fldCharType="begin"/>
      </w:r>
      <w:r>
        <w:rPr>
          <w:rFonts w:hint="eastAsia" w:ascii="仿宋" w:hAnsi="仿宋" w:eastAsia="仿宋" w:cs="仿宋"/>
          <w:b/>
          <w:color w:val="000000" w:themeColor="text1"/>
          <w:sz w:val="24"/>
          <w:szCs w:val="24"/>
          <w:lang w:eastAsia="zh-CN"/>
        </w:rPr>
        <w:instrText xml:space="preserve"> TOC \o "1-3" \f \u </w:instrText>
      </w:r>
      <w:r>
        <w:rPr>
          <w:rFonts w:hint="eastAsia" w:ascii="仿宋" w:hAnsi="仿宋" w:eastAsia="仿宋" w:cs="仿宋"/>
          <w:b/>
          <w:color w:val="000000" w:themeColor="text1"/>
          <w:sz w:val="24"/>
          <w:szCs w:val="24"/>
        </w:rPr>
        <w:fldChar w:fldCharType="separate"/>
      </w:r>
    </w:p>
    <w:p w14:paraId="5877A2D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 总则</w:t>
      </w:r>
      <w:r>
        <w:rPr>
          <w:rFonts w:hint="eastAsia" w:ascii="仿宋" w:hAnsi="仿宋" w:eastAsia="仿宋" w:cs="仿宋"/>
          <w:sz w:val="24"/>
          <w:szCs w:val="24"/>
        </w:rPr>
        <w:tab/>
      </w:r>
      <w:r>
        <w:rPr>
          <w:rFonts w:hint="eastAsia" w:ascii="仿宋" w:hAnsi="仿宋" w:eastAsia="仿宋" w:cs="仿宋"/>
          <w:sz w:val="24"/>
          <w:szCs w:val="24"/>
          <w:lang w:val="en-US" w:eastAsia="zh-CN"/>
        </w:rPr>
        <w:t>1</w:t>
      </w:r>
    </w:p>
    <w:p w14:paraId="356BB824">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1.1 编制目的</w:t>
      </w:r>
      <w:r>
        <w:rPr>
          <w:rFonts w:hint="eastAsia" w:ascii="仿宋" w:hAnsi="仿宋" w:eastAsia="仿宋" w:cs="仿宋"/>
          <w:sz w:val="24"/>
          <w:szCs w:val="24"/>
        </w:rPr>
        <w:tab/>
      </w:r>
      <w:r>
        <w:rPr>
          <w:rFonts w:hint="eastAsia" w:ascii="仿宋" w:hAnsi="仿宋" w:eastAsia="仿宋" w:cs="仿宋"/>
          <w:sz w:val="24"/>
          <w:szCs w:val="24"/>
          <w:lang w:val="en-US" w:eastAsia="zh-CN"/>
        </w:rPr>
        <w:t>1</w:t>
      </w:r>
    </w:p>
    <w:p w14:paraId="3B4A1596">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1.2 编制依据</w:t>
      </w:r>
      <w:r>
        <w:rPr>
          <w:rFonts w:hint="eastAsia" w:ascii="仿宋" w:hAnsi="仿宋" w:eastAsia="仿宋" w:cs="仿宋"/>
          <w:sz w:val="24"/>
          <w:szCs w:val="24"/>
        </w:rPr>
        <w:tab/>
      </w:r>
      <w:r>
        <w:rPr>
          <w:rFonts w:hint="eastAsia" w:ascii="仿宋" w:hAnsi="仿宋" w:eastAsia="仿宋" w:cs="仿宋"/>
          <w:sz w:val="24"/>
          <w:szCs w:val="24"/>
          <w:lang w:val="en-US" w:eastAsia="zh-CN"/>
        </w:rPr>
        <w:t>1</w:t>
      </w:r>
    </w:p>
    <w:p w14:paraId="073E3741">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1.3 适用范围</w:t>
      </w:r>
      <w:r>
        <w:rPr>
          <w:rFonts w:hint="eastAsia" w:ascii="仿宋" w:hAnsi="仿宋" w:eastAsia="仿宋" w:cs="仿宋"/>
          <w:sz w:val="24"/>
          <w:szCs w:val="24"/>
        </w:rPr>
        <w:tab/>
      </w:r>
      <w:r>
        <w:rPr>
          <w:rFonts w:hint="eastAsia" w:ascii="仿宋" w:hAnsi="仿宋" w:eastAsia="仿宋" w:cs="仿宋"/>
          <w:sz w:val="24"/>
          <w:szCs w:val="24"/>
          <w:lang w:val="en-US" w:eastAsia="zh-CN"/>
        </w:rPr>
        <w:t>5</w:t>
      </w:r>
    </w:p>
    <w:p w14:paraId="57B64518">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1.4 预案体系</w:t>
      </w:r>
      <w:r>
        <w:rPr>
          <w:rFonts w:hint="eastAsia" w:ascii="仿宋" w:hAnsi="仿宋" w:eastAsia="仿宋" w:cs="仿宋"/>
          <w:sz w:val="24"/>
          <w:szCs w:val="24"/>
        </w:rPr>
        <w:tab/>
      </w:r>
      <w:r>
        <w:rPr>
          <w:rFonts w:hint="eastAsia" w:ascii="仿宋" w:hAnsi="仿宋" w:eastAsia="仿宋" w:cs="仿宋"/>
          <w:sz w:val="24"/>
          <w:szCs w:val="24"/>
          <w:lang w:val="en-US" w:eastAsia="zh-CN"/>
        </w:rPr>
        <w:t>8</w:t>
      </w:r>
    </w:p>
    <w:p w14:paraId="6800A6EB">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1.5 编制程序</w:t>
      </w:r>
      <w:r>
        <w:rPr>
          <w:rFonts w:hint="eastAsia" w:ascii="仿宋" w:hAnsi="仿宋" w:eastAsia="仿宋" w:cs="仿宋"/>
          <w:sz w:val="24"/>
          <w:szCs w:val="24"/>
        </w:rPr>
        <w:tab/>
      </w:r>
      <w:r>
        <w:rPr>
          <w:rFonts w:hint="eastAsia" w:ascii="仿宋" w:hAnsi="仿宋" w:eastAsia="仿宋" w:cs="仿宋"/>
          <w:sz w:val="24"/>
          <w:szCs w:val="24"/>
          <w:lang w:val="en-US" w:eastAsia="zh-CN"/>
        </w:rPr>
        <w:t>10</w:t>
      </w:r>
    </w:p>
    <w:p w14:paraId="7732882F">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eastAsia" w:ascii="仿宋" w:hAnsi="仿宋" w:eastAsia="仿宋" w:cs="仿宋"/>
          <w:sz w:val="24"/>
          <w:szCs w:val="24"/>
        </w:rPr>
      </w:pPr>
      <w:r>
        <w:rPr>
          <w:rFonts w:hint="eastAsia" w:ascii="仿宋" w:hAnsi="仿宋" w:eastAsia="仿宋" w:cs="仿宋"/>
          <w:sz w:val="24"/>
          <w:szCs w:val="24"/>
          <w:lang w:eastAsia="zh-CN"/>
        </w:rPr>
        <w:t>1.6 工作原则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_Toc7076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p>
    <w:p w14:paraId="0B127DEC">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2 组织机构及职责</w:t>
      </w:r>
      <w:r>
        <w:rPr>
          <w:rFonts w:hint="eastAsia" w:ascii="仿宋" w:hAnsi="仿宋" w:eastAsia="仿宋" w:cs="仿宋"/>
          <w:sz w:val="24"/>
          <w:szCs w:val="24"/>
        </w:rPr>
        <w:tab/>
      </w:r>
      <w:r>
        <w:rPr>
          <w:rFonts w:hint="eastAsia" w:ascii="仿宋" w:hAnsi="仿宋" w:eastAsia="仿宋" w:cs="仿宋"/>
          <w:sz w:val="24"/>
          <w:szCs w:val="24"/>
          <w:lang w:val="en-US" w:eastAsia="zh-CN"/>
        </w:rPr>
        <w:t>12</w:t>
      </w:r>
    </w:p>
    <w:p w14:paraId="4303CFD7">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2.1 应急救援组织机构设置</w:t>
      </w:r>
      <w:r>
        <w:rPr>
          <w:rFonts w:hint="eastAsia" w:ascii="仿宋" w:hAnsi="仿宋" w:eastAsia="仿宋" w:cs="仿宋"/>
          <w:sz w:val="24"/>
          <w:szCs w:val="24"/>
        </w:rPr>
        <w:tab/>
      </w:r>
      <w:r>
        <w:rPr>
          <w:rFonts w:hint="eastAsia" w:ascii="仿宋" w:hAnsi="仿宋" w:eastAsia="仿宋" w:cs="仿宋"/>
          <w:sz w:val="24"/>
          <w:szCs w:val="24"/>
          <w:lang w:val="en-US" w:eastAsia="zh-CN"/>
        </w:rPr>
        <w:t>12</w:t>
      </w:r>
    </w:p>
    <w:p w14:paraId="37D95616">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2.2 应急指挥、协调和决策程序</w:t>
      </w:r>
      <w:r>
        <w:rPr>
          <w:rFonts w:hint="eastAsia" w:ascii="仿宋" w:hAnsi="仿宋" w:eastAsia="仿宋" w:cs="仿宋"/>
          <w:sz w:val="24"/>
          <w:szCs w:val="24"/>
        </w:rPr>
        <w:tab/>
      </w:r>
      <w:r>
        <w:rPr>
          <w:rFonts w:hint="eastAsia" w:ascii="仿宋" w:hAnsi="仿宋" w:eastAsia="仿宋" w:cs="仿宋"/>
          <w:sz w:val="24"/>
          <w:szCs w:val="24"/>
          <w:lang w:val="en-US" w:eastAsia="zh-CN"/>
        </w:rPr>
        <w:t>19</w:t>
      </w:r>
    </w:p>
    <w:p w14:paraId="27B4852D">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3 监控预警</w:t>
      </w:r>
      <w:r>
        <w:rPr>
          <w:rFonts w:hint="eastAsia" w:ascii="仿宋" w:hAnsi="仿宋" w:eastAsia="仿宋" w:cs="仿宋"/>
          <w:sz w:val="24"/>
          <w:szCs w:val="24"/>
        </w:rPr>
        <w:tab/>
      </w:r>
      <w:r>
        <w:rPr>
          <w:rFonts w:hint="eastAsia" w:ascii="仿宋" w:hAnsi="仿宋" w:eastAsia="仿宋" w:cs="仿宋"/>
          <w:sz w:val="24"/>
          <w:szCs w:val="24"/>
          <w:lang w:val="en-US" w:eastAsia="zh-CN"/>
        </w:rPr>
        <w:t>23</w:t>
      </w:r>
    </w:p>
    <w:p w14:paraId="7DBA2D20">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3.1 监控</w:t>
      </w:r>
      <w:r>
        <w:rPr>
          <w:rFonts w:hint="eastAsia" w:ascii="仿宋" w:hAnsi="仿宋" w:eastAsia="仿宋" w:cs="仿宋"/>
          <w:sz w:val="24"/>
          <w:szCs w:val="24"/>
        </w:rPr>
        <w:tab/>
      </w:r>
      <w:r>
        <w:rPr>
          <w:rFonts w:hint="eastAsia" w:ascii="仿宋" w:hAnsi="仿宋" w:eastAsia="仿宋" w:cs="仿宋"/>
          <w:sz w:val="24"/>
          <w:szCs w:val="24"/>
          <w:lang w:val="en-US" w:eastAsia="zh-CN"/>
        </w:rPr>
        <w:t>23</w:t>
      </w:r>
    </w:p>
    <w:p w14:paraId="4C7076D4">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3.2 预警</w:t>
      </w:r>
      <w:r>
        <w:rPr>
          <w:rFonts w:hint="eastAsia" w:ascii="仿宋" w:hAnsi="仿宋" w:eastAsia="仿宋" w:cs="仿宋"/>
          <w:sz w:val="24"/>
          <w:szCs w:val="24"/>
        </w:rPr>
        <w:tab/>
      </w:r>
      <w:r>
        <w:rPr>
          <w:rFonts w:hint="eastAsia" w:ascii="仿宋" w:hAnsi="仿宋" w:eastAsia="仿宋" w:cs="仿宋"/>
          <w:sz w:val="24"/>
          <w:szCs w:val="24"/>
          <w:lang w:val="en-US" w:eastAsia="zh-CN"/>
        </w:rPr>
        <w:t>26</w:t>
      </w:r>
    </w:p>
    <w:p w14:paraId="02DCEBEC">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4 信息报告</w:t>
      </w:r>
      <w:r>
        <w:rPr>
          <w:rFonts w:hint="eastAsia" w:ascii="仿宋" w:hAnsi="仿宋" w:eastAsia="仿宋" w:cs="仿宋"/>
          <w:sz w:val="24"/>
          <w:szCs w:val="24"/>
        </w:rPr>
        <w:tab/>
      </w:r>
      <w:r>
        <w:rPr>
          <w:rFonts w:hint="eastAsia" w:ascii="仿宋" w:hAnsi="仿宋" w:eastAsia="仿宋" w:cs="仿宋"/>
          <w:sz w:val="24"/>
          <w:szCs w:val="24"/>
          <w:lang w:val="en-US" w:eastAsia="zh-CN"/>
        </w:rPr>
        <w:t>32</w:t>
      </w:r>
    </w:p>
    <w:p w14:paraId="533ED51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4.1 内部报告</w:t>
      </w:r>
      <w:r>
        <w:rPr>
          <w:rFonts w:hint="eastAsia" w:ascii="仿宋" w:hAnsi="仿宋" w:eastAsia="仿宋" w:cs="仿宋"/>
          <w:sz w:val="24"/>
          <w:szCs w:val="24"/>
        </w:rPr>
        <w:tab/>
      </w:r>
      <w:r>
        <w:rPr>
          <w:rFonts w:hint="eastAsia" w:ascii="仿宋" w:hAnsi="仿宋" w:eastAsia="仿宋" w:cs="仿宋"/>
          <w:sz w:val="24"/>
          <w:szCs w:val="24"/>
          <w:lang w:val="en-US" w:eastAsia="zh-CN"/>
        </w:rPr>
        <w:t>32</w:t>
      </w:r>
    </w:p>
    <w:p w14:paraId="0C21DF55">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4.2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信息上报</w:t>
      </w:r>
      <w:r>
        <w:rPr>
          <w:rFonts w:hint="eastAsia" w:ascii="仿宋" w:hAnsi="仿宋" w:eastAsia="仿宋" w:cs="仿宋"/>
          <w:sz w:val="24"/>
          <w:szCs w:val="24"/>
        </w:rPr>
        <w:tab/>
      </w:r>
      <w:r>
        <w:rPr>
          <w:rFonts w:hint="eastAsia" w:ascii="仿宋" w:hAnsi="仿宋" w:eastAsia="仿宋" w:cs="仿宋"/>
          <w:sz w:val="24"/>
          <w:szCs w:val="24"/>
          <w:lang w:val="en-US" w:eastAsia="zh-CN"/>
        </w:rPr>
        <w:t>33</w:t>
      </w:r>
    </w:p>
    <w:p w14:paraId="5528517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4.3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信息通报</w:t>
      </w:r>
      <w:r>
        <w:rPr>
          <w:rFonts w:hint="eastAsia" w:ascii="仿宋" w:hAnsi="仿宋" w:eastAsia="仿宋" w:cs="仿宋"/>
          <w:sz w:val="24"/>
          <w:szCs w:val="24"/>
        </w:rPr>
        <w:tab/>
      </w:r>
      <w:r>
        <w:rPr>
          <w:rFonts w:hint="eastAsia" w:ascii="仿宋" w:hAnsi="仿宋" w:eastAsia="仿宋" w:cs="仿宋"/>
          <w:sz w:val="24"/>
          <w:szCs w:val="24"/>
          <w:lang w:val="en-US" w:eastAsia="zh-CN"/>
        </w:rPr>
        <w:t>36</w:t>
      </w:r>
    </w:p>
    <w:p w14:paraId="2971C54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5 环境应急监测</w:t>
      </w:r>
      <w:r>
        <w:rPr>
          <w:rFonts w:hint="eastAsia" w:ascii="仿宋" w:hAnsi="仿宋" w:eastAsia="仿宋" w:cs="仿宋"/>
          <w:sz w:val="24"/>
          <w:szCs w:val="24"/>
        </w:rPr>
        <w:tab/>
      </w:r>
      <w:r>
        <w:rPr>
          <w:rFonts w:hint="eastAsia" w:ascii="仿宋" w:hAnsi="仿宋" w:eastAsia="仿宋" w:cs="仿宋"/>
          <w:sz w:val="24"/>
          <w:szCs w:val="24"/>
          <w:lang w:val="en-US" w:eastAsia="zh-CN"/>
        </w:rPr>
        <w:t>38</w:t>
      </w:r>
    </w:p>
    <w:p w14:paraId="2A1D249E">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5.1 应急监测响应机制</w:t>
      </w:r>
      <w:r>
        <w:rPr>
          <w:rFonts w:hint="eastAsia" w:ascii="仿宋" w:hAnsi="仿宋" w:eastAsia="仿宋" w:cs="仿宋"/>
          <w:sz w:val="24"/>
          <w:szCs w:val="24"/>
        </w:rPr>
        <w:tab/>
      </w:r>
      <w:r>
        <w:rPr>
          <w:rFonts w:hint="eastAsia" w:ascii="仿宋" w:hAnsi="仿宋" w:eastAsia="仿宋" w:cs="仿宋"/>
          <w:sz w:val="24"/>
          <w:szCs w:val="24"/>
          <w:lang w:val="en-US" w:eastAsia="zh-CN"/>
        </w:rPr>
        <w:t>38</w:t>
      </w:r>
    </w:p>
    <w:p w14:paraId="391C3B07">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5.2 应急监测方案的确定</w:t>
      </w:r>
      <w:r>
        <w:rPr>
          <w:rFonts w:hint="eastAsia" w:ascii="仿宋" w:hAnsi="仿宋" w:eastAsia="仿宋" w:cs="仿宋"/>
          <w:sz w:val="24"/>
          <w:szCs w:val="24"/>
        </w:rPr>
        <w:tab/>
      </w:r>
      <w:r>
        <w:rPr>
          <w:rFonts w:hint="eastAsia" w:ascii="仿宋" w:hAnsi="仿宋" w:eastAsia="仿宋" w:cs="仿宋"/>
          <w:sz w:val="24"/>
          <w:szCs w:val="24"/>
          <w:lang w:val="en-US" w:eastAsia="zh-CN"/>
        </w:rPr>
        <w:t>38</w:t>
      </w:r>
    </w:p>
    <w:p w14:paraId="6904E6D5">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5.3 应急监测报告</w:t>
      </w:r>
      <w:r>
        <w:rPr>
          <w:rFonts w:hint="eastAsia" w:ascii="仿宋" w:hAnsi="仿宋" w:eastAsia="仿宋" w:cs="仿宋"/>
          <w:sz w:val="24"/>
          <w:szCs w:val="24"/>
        </w:rPr>
        <w:tab/>
      </w:r>
      <w:r>
        <w:rPr>
          <w:rFonts w:hint="eastAsia" w:ascii="仿宋" w:hAnsi="仿宋" w:eastAsia="仿宋" w:cs="仿宋"/>
          <w:sz w:val="24"/>
          <w:szCs w:val="24"/>
          <w:lang w:val="en-US" w:eastAsia="zh-CN"/>
        </w:rPr>
        <w:t>41</w:t>
      </w:r>
    </w:p>
    <w:p w14:paraId="6922A7DC">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5.4 污染事故追踪监测</w:t>
      </w:r>
      <w:r>
        <w:rPr>
          <w:rFonts w:hint="eastAsia" w:ascii="仿宋" w:hAnsi="仿宋" w:eastAsia="仿宋" w:cs="仿宋"/>
          <w:sz w:val="24"/>
          <w:szCs w:val="24"/>
        </w:rPr>
        <w:tab/>
      </w:r>
      <w:r>
        <w:rPr>
          <w:rFonts w:hint="eastAsia" w:ascii="仿宋" w:hAnsi="仿宋" w:eastAsia="仿宋" w:cs="仿宋"/>
          <w:sz w:val="24"/>
          <w:szCs w:val="24"/>
          <w:lang w:val="en-US" w:eastAsia="zh-CN"/>
        </w:rPr>
        <w:t>41</w:t>
      </w:r>
    </w:p>
    <w:p w14:paraId="65F3F533">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5.5 应急监测保障</w:t>
      </w:r>
      <w:r>
        <w:rPr>
          <w:rFonts w:hint="eastAsia" w:ascii="仿宋" w:hAnsi="仿宋" w:eastAsia="仿宋" w:cs="仿宋"/>
          <w:sz w:val="24"/>
          <w:szCs w:val="24"/>
        </w:rPr>
        <w:tab/>
      </w:r>
      <w:r>
        <w:rPr>
          <w:rFonts w:hint="eastAsia" w:ascii="仿宋" w:hAnsi="仿宋" w:eastAsia="仿宋" w:cs="仿宋"/>
          <w:sz w:val="24"/>
          <w:szCs w:val="24"/>
          <w:lang w:val="en-US" w:eastAsia="zh-CN"/>
        </w:rPr>
        <w:t>42</w:t>
      </w:r>
    </w:p>
    <w:p w14:paraId="27966490">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6 环境应急响应</w:t>
      </w:r>
      <w:r>
        <w:rPr>
          <w:rFonts w:hint="eastAsia" w:ascii="仿宋" w:hAnsi="仿宋" w:eastAsia="仿宋" w:cs="仿宋"/>
          <w:sz w:val="24"/>
          <w:szCs w:val="24"/>
        </w:rPr>
        <w:tab/>
      </w:r>
      <w:r>
        <w:rPr>
          <w:rFonts w:hint="eastAsia" w:ascii="仿宋" w:hAnsi="仿宋" w:eastAsia="仿宋" w:cs="仿宋"/>
          <w:sz w:val="24"/>
          <w:szCs w:val="24"/>
          <w:lang w:val="en-US" w:eastAsia="zh-CN"/>
        </w:rPr>
        <w:t>42</w:t>
      </w:r>
    </w:p>
    <w:p w14:paraId="312B4751">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6.1 应急响应程序</w:t>
      </w:r>
      <w:r>
        <w:rPr>
          <w:rFonts w:hint="eastAsia" w:ascii="仿宋" w:hAnsi="仿宋" w:eastAsia="仿宋" w:cs="仿宋"/>
          <w:sz w:val="24"/>
          <w:szCs w:val="24"/>
        </w:rPr>
        <w:tab/>
      </w:r>
      <w:r>
        <w:rPr>
          <w:rFonts w:hint="eastAsia" w:ascii="仿宋" w:hAnsi="仿宋" w:eastAsia="仿宋" w:cs="仿宋"/>
          <w:sz w:val="24"/>
          <w:szCs w:val="24"/>
          <w:lang w:val="en-US" w:eastAsia="zh-CN"/>
        </w:rPr>
        <w:t>42</w:t>
      </w:r>
    </w:p>
    <w:p w14:paraId="36D2B3B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6.2 应急响应分级</w:t>
      </w:r>
      <w:r>
        <w:rPr>
          <w:rFonts w:hint="eastAsia" w:ascii="仿宋" w:hAnsi="仿宋" w:eastAsia="仿宋" w:cs="仿宋"/>
          <w:sz w:val="24"/>
          <w:szCs w:val="24"/>
        </w:rPr>
        <w:tab/>
      </w:r>
      <w:r>
        <w:rPr>
          <w:rFonts w:hint="eastAsia" w:ascii="仿宋" w:hAnsi="仿宋" w:eastAsia="仿宋" w:cs="仿宋"/>
          <w:sz w:val="24"/>
          <w:szCs w:val="24"/>
          <w:lang w:val="en-US" w:eastAsia="zh-CN"/>
        </w:rPr>
        <w:t>43</w:t>
      </w:r>
    </w:p>
    <w:p w14:paraId="33BA92D5">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6.3 应急响应启动</w:t>
      </w:r>
      <w:r>
        <w:rPr>
          <w:rFonts w:hint="eastAsia" w:ascii="仿宋" w:hAnsi="仿宋" w:eastAsia="仿宋" w:cs="仿宋"/>
          <w:sz w:val="24"/>
          <w:szCs w:val="24"/>
        </w:rPr>
        <w:tab/>
      </w:r>
      <w:r>
        <w:rPr>
          <w:rFonts w:hint="eastAsia" w:ascii="仿宋" w:hAnsi="仿宋" w:eastAsia="仿宋" w:cs="仿宋"/>
          <w:sz w:val="24"/>
          <w:szCs w:val="24"/>
          <w:lang w:val="en-US" w:eastAsia="zh-CN"/>
        </w:rPr>
        <w:t>44</w:t>
      </w:r>
    </w:p>
    <w:p w14:paraId="3B2DFFDD">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6.4 应急处置</w:t>
      </w:r>
      <w:r>
        <w:rPr>
          <w:rFonts w:hint="eastAsia" w:ascii="仿宋" w:hAnsi="仿宋" w:eastAsia="仿宋" w:cs="仿宋"/>
          <w:sz w:val="24"/>
          <w:szCs w:val="24"/>
        </w:rPr>
        <w:tab/>
      </w:r>
      <w:r>
        <w:rPr>
          <w:rFonts w:hint="eastAsia" w:ascii="仿宋" w:hAnsi="仿宋" w:eastAsia="仿宋" w:cs="仿宋"/>
          <w:sz w:val="24"/>
          <w:szCs w:val="24"/>
          <w:lang w:val="en-US" w:eastAsia="zh-CN"/>
        </w:rPr>
        <w:t>47</w:t>
      </w:r>
    </w:p>
    <w:p w14:paraId="7952D6D6">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6.5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与其他应急预案和风险防范措施的衔接</w:t>
      </w:r>
      <w:r>
        <w:rPr>
          <w:rFonts w:hint="eastAsia" w:ascii="仿宋" w:hAnsi="仿宋" w:eastAsia="仿宋" w:cs="仿宋"/>
          <w:sz w:val="24"/>
          <w:szCs w:val="24"/>
        </w:rPr>
        <w:tab/>
      </w:r>
      <w:r>
        <w:rPr>
          <w:rFonts w:hint="eastAsia" w:ascii="仿宋" w:hAnsi="仿宋" w:eastAsia="仿宋" w:cs="仿宋"/>
          <w:sz w:val="24"/>
          <w:szCs w:val="24"/>
          <w:lang w:val="en-US" w:eastAsia="zh-CN"/>
        </w:rPr>
        <w:t>60</w:t>
      </w:r>
    </w:p>
    <w:p w14:paraId="41C87767">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7 应急终止</w:t>
      </w:r>
      <w:r>
        <w:rPr>
          <w:rFonts w:hint="eastAsia" w:ascii="仿宋" w:hAnsi="仿宋" w:eastAsia="仿宋" w:cs="仿宋"/>
          <w:sz w:val="24"/>
          <w:szCs w:val="24"/>
        </w:rPr>
        <w:tab/>
      </w:r>
      <w:r>
        <w:rPr>
          <w:rFonts w:hint="eastAsia" w:ascii="仿宋" w:hAnsi="仿宋" w:eastAsia="仿宋" w:cs="仿宋"/>
          <w:sz w:val="24"/>
          <w:szCs w:val="24"/>
          <w:lang w:val="en-US" w:eastAsia="zh-CN"/>
        </w:rPr>
        <w:t>62</w:t>
      </w:r>
    </w:p>
    <w:p w14:paraId="22A23A6E">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7.1 应急终止的条件</w:t>
      </w:r>
      <w:r>
        <w:rPr>
          <w:rFonts w:hint="eastAsia" w:ascii="仿宋" w:hAnsi="仿宋" w:eastAsia="仿宋" w:cs="仿宋"/>
          <w:sz w:val="24"/>
          <w:szCs w:val="24"/>
        </w:rPr>
        <w:tab/>
      </w:r>
      <w:r>
        <w:rPr>
          <w:rFonts w:hint="eastAsia" w:ascii="仿宋" w:hAnsi="仿宋" w:eastAsia="仿宋" w:cs="仿宋"/>
          <w:sz w:val="24"/>
          <w:szCs w:val="24"/>
          <w:lang w:val="en-US" w:eastAsia="zh-CN"/>
        </w:rPr>
        <w:t>62</w:t>
      </w:r>
    </w:p>
    <w:p w14:paraId="2F4106D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7.2 应急终止的程序</w:t>
      </w:r>
      <w:r>
        <w:rPr>
          <w:rFonts w:hint="eastAsia" w:ascii="仿宋" w:hAnsi="仿宋" w:eastAsia="仿宋" w:cs="仿宋"/>
          <w:sz w:val="24"/>
          <w:szCs w:val="24"/>
        </w:rPr>
        <w:tab/>
      </w:r>
      <w:r>
        <w:rPr>
          <w:rFonts w:hint="eastAsia" w:ascii="仿宋" w:hAnsi="仿宋" w:eastAsia="仿宋" w:cs="仿宋"/>
          <w:sz w:val="24"/>
          <w:szCs w:val="24"/>
          <w:lang w:val="en-US" w:eastAsia="zh-CN"/>
        </w:rPr>
        <w:t>62</w:t>
      </w:r>
    </w:p>
    <w:p w14:paraId="033FAF4D">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7.3 现场保护</w:t>
      </w:r>
      <w:r>
        <w:rPr>
          <w:rFonts w:hint="eastAsia" w:ascii="仿宋" w:hAnsi="仿宋" w:eastAsia="仿宋" w:cs="仿宋"/>
          <w:sz w:val="24"/>
          <w:szCs w:val="24"/>
        </w:rPr>
        <w:tab/>
      </w:r>
      <w:r>
        <w:rPr>
          <w:rFonts w:hint="eastAsia" w:ascii="仿宋" w:hAnsi="仿宋" w:eastAsia="仿宋" w:cs="仿宋"/>
          <w:sz w:val="24"/>
          <w:szCs w:val="24"/>
          <w:lang w:val="en-US" w:eastAsia="zh-CN"/>
        </w:rPr>
        <w:t>63</w:t>
      </w:r>
    </w:p>
    <w:p w14:paraId="3C2A4D76">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8 事后恢复</w:t>
      </w:r>
      <w:r>
        <w:rPr>
          <w:rFonts w:hint="eastAsia" w:ascii="仿宋" w:hAnsi="仿宋" w:eastAsia="仿宋" w:cs="仿宋"/>
          <w:sz w:val="24"/>
          <w:szCs w:val="24"/>
        </w:rPr>
        <w:tab/>
      </w:r>
      <w:r>
        <w:rPr>
          <w:rFonts w:hint="eastAsia" w:ascii="仿宋" w:hAnsi="仿宋" w:eastAsia="仿宋" w:cs="仿宋"/>
          <w:sz w:val="24"/>
          <w:szCs w:val="24"/>
          <w:lang w:val="en-US" w:eastAsia="zh-CN"/>
        </w:rPr>
        <w:t>64</w:t>
      </w:r>
    </w:p>
    <w:p w14:paraId="00F52E3A">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8.1 善后处置</w:t>
      </w:r>
      <w:r>
        <w:rPr>
          <w:rFonts w:hint="eastAsia" w:ascii="仿宋" w:hAnsi="仿宋" w:eastAsia="仿宋" w:cs="仿宋"/>
          <w:sz w:val="24"/>
          <w:szCs w:val="24"/>
        </w:rPr>
        <w:tab/>
      </w:r>
      <w:r>
        <w:rPr>
          <w:rFonts w:hint="eastAsia" w:ascii="仿宋" w:hAnsi="仿宋" w:eastAsia="仿宋" w:cs="仿宋"/>
          <w:sz w:val="24"/>
          <w:szCs w:val="24"/>
          <w:lang w:val="en-US" w:eastAsia="zh-CN"/>
        </w:rPr>
        <w:t>64</w:t>
      </w:r>
    </w:p>
    <w:p w14:paraId="21C86B5F">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8.2 保险理赔</w:t>
      </w:r>
      <w:r>
        <w:rPr>
          <w:rFonts w:hint="eastAsia" w:ascii="仿宋" w:hAnsi="仿宋" w:eastAsia="仿宋" w:cs="仿宋"/>
          <w:sz w:val="24"/>
          <w:szCs w:val="24"/>
        </w:rPr>
        <w:tab/>
      </w:r>
      <w:r>
        <w:rPr>
          <w:rFonts w:hint="eastAsia" w:ascii="仿宋" w:hAnsi="仿宋" w:eastAsia="仿宋" w:cs="仿宋"/>
          <w:sz w:val="24"/>
          <w:szCs w:val="24"/>
          <w:lang w:val="en-US" w:eastAsia="zh-CN"/>
        </w:rPr>
        <w:t>65</w:t>
      </w:r>
    </w:p>
    <w:p w14:paraId="60459868">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 保障措施</w:t>
      </w:r>
      <w:r>
        <w:rPr>
          <w:rFonts w:hint="eastAsia" w:ascii="仿宋" w:hAnsi="仿宋" w:eastAsia="仿宋" w:cs="仿宋"/>
          <w:sz w:val="24"/>
          <w:szCs w:val="24"/>
        </w:rPr>
        <w:tab/>
      </w:r>
      <w:r>
        <w:rPr>
          <w:rFonts w:hint="eastAsia" w:ascii="仿宋" w:hAnsi="仿宋" w:eastAsia="仿宋" w:cs="仿宋"/>
          <w:sz w:val="24"/>
          <w:szCs w:val="24"/>
          <w:lang w:val="en-US" w:eastAsia="zh-CN"/>
        </w:rPr>
        <w:t>66</w:t>
      </w:r>
    </w:p>
    <w:p w14:paraId="796E15A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9.1 通信与信息保障</w:t>
      </w:r>
      <w:r>
        <w:rPr>
          <w:rFonts w:hint="eastAsia" w:ascii="仿宋" w:hAnsi="仿宋" w:eastAsia="仿宋" w:cs="仿宋"/>
          <w:sz w:val="24"/>
          <w:szCs w:val="24"/>
        </w:rPr>
        <w:tab/>
      </w:r>
      <w:r>
        <w:rPr>
          <w:rFonts w:hint="eastAsia" w:ascii="仿宋" w:hAnsi="仿宋" w:eastAsia="仿宋" w:cs="仿宋"/>
          <w:sz w:val="24"/>
          <w:szCs w:val="24"/>
          <w:lang w:val="en-US" w:eastAsia="zh-CN"/>
        </w:rPr>
        <w:t>66</w:t>
      </w:r>
    </w:p>
    <w:p w14:paraId="1D1844F0">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9.2 应急队伍保障</w:t>
      </w:r>
      <w:r>
        <w:rPr>
          <w:rFonts w:hint="eastAsia" w:ascii="仿宋" w:hAnsi="仿宋" w:eastAsia="仿宋" w:cs="仿宋"/>
          <w:sz w:val="24"/>
          <w:szCs w:val="24"/>
        </w:rPr>
        <w:tab/>
      </w:r>
      <w:r>
        <w:rPr>
          <w:rFonts w:hint="eastAsia" w:ascii="仿宋" w:hAnsi="仿宋" w:eastAsia="仿宋" w:cs="仿宋"/>
          <w:sz w:val="24"/>
          <w:szCs w:val="24"/>
          <w:lang w:val="en-US" w:eastAsia="zh-CN"/>
        </w:rPr>
        <w:t>66</w:t>
      </w:r>
    </w:p>
    <w:p w14:paraId="6D33C417">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9.3 应急物资、装备保障</w:t>
      </w:r>
      <w:r>
        <w:rPr>
          <w:rFonts w:hint="eastAsia" w:ascii="仿宋" w:hAnsi="仿宋" w:eastAsia="仿宋" w:cs="仿宋"/>
          <w:sz w:val="24"/>
          <w:szCs w:val="24"/>
        </w:rPr>
        <w:tab/>
      </w:r>
      <w:r>
        <w:rPr>
          <w:rFonts w:hint="eastAsia" w:ascii="仿宋" w:hAnsi="仿宋" w:eastAsia="仿宋" w:cs="仿宋"/>
          <w:sz w:val="24"/>
          <w:szCs w:val="24"/>
          <w:lang w:val="en-US" w:eastAsia="zh-CN"/>
        </w:rPr>
        <w:t>67</w:t>
      </w:r>
    </w:p>
    <w:p w14:paraId="35877496">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9.4 经费保障</w:t>
      </w:r>
      <w:r>
        <w:rPr>
          <w:rFonts w:hint="eastAsia" w:ascii="仿宋" w:hAnsi="仿宋" w:eastAsia="仿宋" w:cs="仿宋"/>
          <w:sz w:val="24"/>
          <w:szCs w:val="24"/>
        </w:rPr>
        <w:tab/>
      </w:r>
      <w:r>
        <w:rPr>
          <w:rFonts w:hint="eastAsia" w:ascii="仿宋" w:hAnsi="仿宋" w:eastAsia="仿宋" w:cs="仿宋"/>
          <w:sz w:val="24"/>
          <w:szCs w:val="24"/>
          <w:lang w:val="en-US" w:eastAsia="zh-CN"/>
        </w:rPr>
        <w:t>68</w:t>
      </w:r>
    </w:p>
    <w:p w14:paraId="583EA6D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9.5 教育保障</w:t>
      </w:r>
      <w:r>
        <w:rPr>
          <w:rFonts w:hint="eastAsia" w:ascii="仿宋" w:hAnsi="仿宋" w:eastAsia="仿宋" w:cs="仿宋"/>
          <w:sz w:val="24"/>
          <w:szCs w:val="24"/>
        </w:rPr>
        <w:tab/>
      </w:r>
      <w:r>
        <w:rPr>
          <w:rFonts w:hint="eastAsia" w:ascii="仿宋" w:hAnsi="仿宋" w:eastAsia="仿宋" w:cs="仿宋"/>
          <w:sz w:val="24"/>
          <w:szCs w:val="24"/>
          <w:lang w:val="en-US" w:eastAsia="zh-CN"/>
        </w:rPr>
        <w:t>68</w:t>
      </w:r>
    </w:p>
    <w:p w14:paraId="2D7467B0">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9.6 制度保障</w:t>
      </w:r>
      <w:r>
        <w:rPr>
          <w:rFonts w:hint="eastAsia" w:ascii="仿宋" w:hAnsi="仿宋" w:eastAsia="仿宋" w:cs="仿宋"/>
          <w:sz w:val="24"/>
          <w:szCs w:val="24"/>
        </w:rPr>
        <w:tab/>
      </w:r>
      <w:r>
        <w:rPr>
          <w:rFonts w:hint="eastAsia" w:ascii="仿宋" w:hAnsi="仿宋" w:eastAsia="仿宋" w:cs="仿宋"/>
          <w:sz w:val="24"/>
          <w:szCs w:val="24"/>
          <w:lang w:val="en-US" w:eastAsia="zh-CN"/>
        </w:rPr>
        <w:t>69</w:t>
      </w:r>
    </w:p>
    <w:p w14:paraId="7BE83F3D">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9.7 科技支撑</w:t>
      </w:r>
      <w:r>
        <w:rPr>
          <w:rFonts w:hint="eastAsia" w:ascii="仿宋" w:hAnsi="仿宋" w:eastAsia="仿宋" w:cs="仿宋"/>
          <w:sz w:val="24"/>
          <w:szCs w:val="24"/>
        </w:rPr>
        <w:tab/>
      </w:r>
      <w:r>
        <w:rPr>
          <w:rFonts w:hint="eastAsia" w:ascii="仿宋" w:hAnsi="仿宋" w:eastAsia="仿宋" w:cs="仿宋"/>
          <w:sz w:val="24"/>
          <w:szCs w:val="24"/>
          <w:lang w:val="en-US" w:eastAsia="zh-CN"/>
        </w:rPr>
        <w:t>69</w:t>
      </w:r>
    </w:p>
    <w:p w14:paraId="0B77A2FD">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9.8 责任与奖惩</w:t>
      </w:r>
      <w:r>
        <w:rPr>
          <w:rFonts w:hint="eastAsia" w:ascii="仿宋" w:hAnsi="仿宋" w:eastAsia="仿宋" w:cs="仿宋"/>
          <w:sz w:val="24"/>
          <w:szCs w:val="24"/>
        </w:rPr>
        <w:tab/>
      </w:r>
      <w:r>
        <w:rPr>
          <w:rFonts w:hint="eastAsia" w:ascii="仿宋" w:hAnsi="仿宋" w:eastAsia="仿宋" w:cs="仿宋"/>
          <w:sz w:val="24"/>
          <w:szCs w:val="24"/>
          <w:lang w:val="en-US" w:eastAsia="zh-CN"/>
        </w:rPr>
        <w:t>69</w:t>
      </w:r>
    </w:p>
    <w:p w14:paraId="26B0E1B7">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 预案管理</w:t>
      </w:r>
      <w:r>
        <w:rPr>
          <w:rFonts w:hint="eastAsia" w:ascii="仿宋" w:hAnsi="仿宋" w:eastAsia="仿宋" w:cs="仿宋"/>
          <w:sz w:val="24"/>
          <w:szCs w:val="24"/>
        </w:rPr>
        <w:tab/>
      </w:r>
      <w:r>
        <w:rPr>
          <w:rFonts w:hint="eastAsia" w:ascii="仿宋" w:hAnsi="仿宋" w:eastAsia="仿宋" w:cs="仿宋"/>
          <w:sz w:val="24"/>
          <w:szCs w:val="24"/>
          <w:lang w:val="en-US" w:eastAsia="zh-CN"/>
        </w:rPr>
        <w:t>71</w:t>
      </w:r>
    </w:p>
    <w:p w14:paraId="26D2592D">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10.1 培训</w:t>
      </w:r>
      <w:r>
        <w:rPr>
          <w:rFonts w:hint="eastAsia" w:ascii="仿宋" w:hAnsi="仿宋" w:eastAsia="仿宋" w:cs="仿宋"/>
          <w:sz w:val="24"/>
          <w:szCs w:val="24"/>
        </w:rPr>
        <w:tab/>
      </w:r>
      <w:r>
        <w:rPr>
          <w:rFonts w:hint="eastAsia" w:ascii="仿宋" w:hAnsi="仿宋" w:eastAsia="仿宋" w:cs="仿宋"/>
          <w:sz w:val="24"/>
          <w:szCs w:val="24"/>
          <w:lang w:val="en-US" w:eastAsia="zh-CN"/>
        </w:rPr>
        <w:t>71</w:t>
      </w:r>
    </w:p>
    <w:p w14:paraId="42E97989">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10.2 演练</w:t>
      </w:r>
      <w:r>
        <w:rPr>
          <w:rFonts w:hint="eastAsia" w:ascii="仿宋" w:hAnsi="仿宋" w:eastAsia="仿宋" w:cs="仿宋"/>
          <w:sz w:val="24"/>
          <w:szCs w:val="24"/>
        </w:rPr>
        <w:tab/>
      </w:r>
      <w:r>
        <w:rPr>
          <w:rFonts w:hint="eastAsia" w:ascii="仿宋" w:hAnsi="仿宋" w:eastAsia="仿宋" w:cs="仿宋"/>
          <w:sz w:val="24"/>
          <w:szCs w:val="24"/>
          <w:lang w:val="en-US" w:eastAsia="zh-CN"/>
        </w:rPr>
        <w:t>72</w:t>
      </w:r>
    </w:p>
    <w:p w14:paraId="57CD1A4F">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10.3 预案的评审、备案、发布和更新</w:t>
      </w:r>
      <w:r>
        <w:rPr>
          <w:rFonts w:hint="eastAsia" w:ascii="仿宋" w:hAnsi="仿宋" w:eastAsia="仿宋" w:cs="仿宋"/>
          <w:sz w:val="24"/>
          <w:szCs w:val="24"/>
        </w:rPr>
        <w:tab/>
      </w:r>
      <w:r>
        <w:rPr>
          <w:rFonts w:hint="eastAsia" w:ascii="仿宋" w:hAnsi="仿宋" w:eastAsia="仿宋" w:cs="仿宋"/>
          <w:sz w:val="24"/>
          <w:szCs w:val="24"/>
          <w:lang w:val="en-US" w:eastAsia="zh-CN"/>
        </w:rPr>
        <w:t>75</w:t>
      </w:r>
    </w:p>
    <w:p w14:paraId="5F7133F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10.4 外部评审</w:t>
      </w:r>
      <w:r>
        <w:rPr>
          <w:rFonts w:hint="eastAsia" w:ascii="仿宋" w:hAnsi="仿宋" w:eastAsia="仿宋" w:cs="仿宋"/>
          <w:sz w:val="24"/>
          <w:szCs w:val="24"/>
        </w:rPr>
        <w:tab/>
      </w:r>
      <w:r>
        <w:rPr>
          <w:rFonts w:hint="eastAsia" w:ascii="仿宋" w:hAnsi="仿宋" w:eastAsia="仿宋" w:cs="仿宋"/>
          <w:sz w:val="24"/>
          <w:szCs w:val="24"/>
          <w:lang w:val="en-US" w:eastAsia="zh-CN"/>
        </w:rPr>
        <w:t>76</w:t>
      </w:r>
    </w:p>
    <w:p w14:paraId="42053348">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10.5 备案</w:t>
      </w:r>
      <w:r>
        <w:rPr>
          <w:rFonts w:hint="eastAsia" w:ascii="仿宋" w:hAnsi="仿宋" w:eastAsia="仿宋" w:cs="仿宋"/>
          <w:sz w:val="24"/>
          <w:szCs w:val="24"/>
        </w:rPr>
        <w:tab/>
      </w:r>
      <w:r>
        <w:rPr>
          <w:rFonts w:hint="eastAsia" w:ascii="仿宋" w:hAnsi="仿宋" w:eastAsia="仿宋" w:cs="仿宋"/>
          <w:sz w:val="24"/>
          <w:szCs w:val="24"/>
          <w:lang w:val="en-US" w:eastAsia="zh-CN"/>
        </w:rPr>
        <w:t>76</w:t>
      </w:r>
    </w:p>
    <w:p w14:paraId="23E7A378">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10.6 更新</w:t>
      </w:r>
      <w:r>
        <w:rPr>
          <w:rFonts w:hint="eastAsia" w:ascii="仿宋" w:hAnsi="仿宋" w:eastAsia="仿宋" w:cs="仿宋"/>
          <w:sz w:val="24"/>
          <w:szCs w:val="24"/>
        </w:rPr>
        <w:tab/>
      </w:r>
      <w:r>
        <w:rPr>
          <w:rFonts w:hint="eastAsia" w:ascii="仿宋" w:hAnsi="仿宋" w:eastAsia="仿宋" w:cs="仿宋"/>
          <w:sz w:val="24"/>
          <w:szCs w:val="24"/>
          <w:lang w:val="en-US" w:eastAsia="zh-CN"/>
        </w:rPr>
        <w:t>76</w:t>
      </w:r>
    </w:p>
    <w:p w14:paraId="5371A542">
      <w:pPr>
        <w:pStyle w:val="25"/>
        <w:keepNext w:val="0"/>
        <w:keepLines w:val="0"/>
        <w:pageBreakBefore w:val="0"/>
        <w:widowControl w:val="0"/>
        <w:tabs>
          <w:tab w:val="right" w:leader="dot" w:pos="9026"/>
        </w:tabs>
        <w:kinsoku/>
        <w:wordWrap/>
        <w:overflowPunct/>
        <w:topLinePunct w:val="0"/>
        <w:autoSpaceDE w:val="0"/>
        <w:autoSpaceDN w:val="0"/>
        <w:bidi w:val="0"/>
        <w:adjustRightInd/>
        <w:snapToGrid/>
        <w:spacing w:line="300" w:lineRule="auto"/>
        <w:textAlignment w:val="auto"/>
        <w:rPr>
          <w:rFonts w:hint="default" w:ascii="仿宋" w:hAnsi="仿宋" w:eastAsia="仿宋" w:cs="仿宋"/>
          <w:sz w:val="24"/>
          <w:szCs w:val="24"/>
          <w:lang w:val="en-US"/>
        </w:rPr>
      </w:pPr>
      <w:r>
        <w:rPr>
          <w:rFonts w:hint="eastAsia" w:ascii="仿宋" w:hAnsi="仿宋" w:eastAsia="仿宋" w:cs="仿宋"/>
          <w:sz w:val="24"/>
          <w:szCs w:val="24"/>
          <w:lang w:eastAsia="zh-CN"/>
        </w:rPr>
        <w:t>10.7 预案的实施和生效时间</w:t>
      </w:r>
      <w:r>
        <w:rPr>
          <w:rFonts w:hint="eastAsia" w:ascii="仿宋" w:hAnsi="仿宋" w:eastAsia="仿宋" w:cs="仿宋"/>
          <w:sz w:val="24"/>
          <w:szCs w:val="24"/>
        </w:rPr>
        <w:tab/>
      </w:r>
      <w:r>
        <w:rPr>
          <w:rFonts w:hint="eastAsia" w:ascii="仿宋" w:hAnsi="仿宋" w:eastAsia="仿宋" w:cs="仿宋"/>
          <w:sz w:val="24"/>
          <w:szCs w:val="24"/>
          <w:lang w:val="en-US" w:eastAsia="zh-CN"/>
        </w:rPr>
        <w:t>77</w:t>
      </w:r>
    </w:p>
    <w:p w14:paraId="7DC69FD0">
      <w:pPr>
        <w:pStyle w:val="25"/>
        <w:tabs>
          <w:tab w:val="right" w:leader="dot" w:pos="9026"/>
        </w:tabs>
        <w:rPr>
          <w:rFonts w:hint="eastAsia" w:ascii="仿宋" w:hAnsi="仿宋" w:eastAsia="仿宋" w:cs="仿宋"/>
          <w:sz w:val="24"/>
          <w:szCs w:val="24"/>
        </w:rPr>
      </w:pPr>
    </w:p>
    <w:p w14:paraId="6E80317C">
      <w:pPr>
        <w:adjustRightInd w:val="0"/>
        <w:snapToGrid w:val="0"/>
        <w:spacing w:before="120" w:beforeLines="50"/>
        <w:jc w:val="center"/>
        <w:rPr>
          <w:rFonts w:hint="eastAsia" w:ascii="仿宋" w:hAnsi="仿宋" w:eastAsia="仿宋" w:cs="仿宋"/>
          <w:sz w:val="24"/>
          <w:szCs w:val="24"/>
          <w:lang w:eastAsia="zh-CN"/>
        </w:rPr>
      </w:pPr>
      <w:r>
        <w:rPr>
          <w:rFonts w:hint="eastAsia" w:ascii="仿宋" w:hAnsi="仿宋" w:eastAsia="仿宋" w:cs="仿宋"/>
          <w:b/>
          <w:color w:val="000000" w:themeColor="text1"/>
          <w:sz w:val="24"/>
          <w:szCs w:val="24"/>
        </w:rPr>
        <w:fldChar w:fldCharType="end"/>
      </w:r>
    </w:p>
    <w:p w14:paraId="1578D842">
      <w:pPr>
        <w:pStyle w:val="41"/>
        <w:ind w:firstLine="0" w:firstLineChars="0"/>
        <w:jc w:val="center"/>
        <w:rPr>
          <w:rFonts w:hint="eastAsia" w:ascii="仿宋" w:hAnsi="仿宋" w:eastAsia="仿宋" w:cs="仿宋"/>
          <w:sz w:val="24"/>
          <w:szCs w:val="24"/>
          <w:lang w:eastAsia="zh-CN"/>
        </w:rPr>
      </w:pPr>
    </w:p>
    <w:p w14:paraId="461639E7">
      <w:pPr>
        <w:pStyle w:val="41"/>
        <w:ind w:firstLine="0" w:firstLineChars="0"/>
        <w:jc w:val="center"/>
        <w:rPr>
          <w:rFonts w:hint="eastAsia" w:ascii="仿宋" w:hAnsi="仿宋" w:eastAsia="仿宋" w:cs="仿宋"/>
          <w:sz w:val="24"/>
          <w:szCs w:val="24"/>
          <w:lang w:eastAsia="zh-CN"/>
        </w:rPr>
      </w:pPr>
    </w:p>
    <w:p w14:paraId="118B95B6">
      <w:pPr>
        <w:pStyle w:val="41"/>
        <w:ind w:firstLine="0" w:firstLineChars="0"/>
        <w:jc w:val="center"/>
        <w:rPr>
          <w:rFonts w:hint="eastAsia" w:ascii="仿宋" w:hAnsi="仿宋" w:eastAsia="仿宋" w:cs="仿宋"/>
          <w:sz w:val="24"/>
          <w:szCs w:val="24"/>
          <w:lang w:eastAsia="zh-CN"/>
        </w:rPr>
      </w:pPr>
    </w:p>
    <w:p w14:paraId="3053EF1B">
      <w:pPr>
        <w:pStyle w:val="41"/>
        <w:ind w:firstLine="0" w:firstLineChars="0"/>
        <w:jc w:val="center"/>
        <w:rPr>
          <w:rFonts w:hint="eastAsia" w:ascii="仿宋" w:hAnsi="仿宋" w:eastAsia="仿宋" w:cs="仿宋"/>
          <w:sz w:val="24"/>
          <w:szCs w:val="24"/>
          <w:lang w:eastAsia="zh-CN"/>
        </w:rPr>
      </w:pPr>
    </w:p>
    <w:p w14:paraId="3C0CA238">
      <w:pPr>
        <w:pStyle w:val="41"/>
        <w:ind w:firstLine="0" w:firstLineChars="0"/>
        <w:jc w:val="center"/>
        <w:rPr>
          <w:rFonts w:hint="eastAsia" w:ascii="仿宋" w:hAnsi="仿宋" w:eastAsia="仿宋" w:cs="仿宋"/>
          <w:sz w:val="24"/>
          <w:szCs w:val="24"/>
          <w:lang w:eastAsia="zh-CN"/>
        </w:rPr>
      </w:pPr>
    </w:p>
    <w:p w14:paraId="14BFFA98">
      <w:pPr>
        <w:pStyle w:val="4"/>
        <w:pageBreakBefore w:val="0"/>
        <w:kinsoku/>
        <w:wordWrap/>
        <w:overflowPunct/>
        <w:topLinePunct w:val="0"/>
        <w:bidi w:val="0"/>
        <w:adjustRightInd w:val="0"/>
        <w:snapToGrid w:val="0"/>
        <w:spacing w:before="60" w:beforeLines="25" w:after="0" w:line="240" w:lineRule="auto"/>
        <w:jc w:val="center"/>
        <w:textAlignment w:val="auto"/>
        <w:rPr>
          <w:rFonts w:hint="eastAsia" w:ascii="仿宋" w:hAnsi="仿宋" w:eastAsia="仿宋" w:cs="仿宋"/>
          <w:sz w:val="28"/>
          <w:szCs w:val="28"/>
          <w:lang w:eastAsia="zh-CN"/>
        </w:rPr>
        <w:sectPr>
          <w:headerReference r:id="rId3"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bookmarkStart w:id="0" w:name="_Toc30077"/>
      <w:bookmarkStart w:id="1" w:name="_Toc54268406"/>
      <w:bookmarkStart w:id="2" w:name="_Toc54267676"/>
      <w:bookmarkStart w:id="3" w:name="_Toc45390877"/>
    </w:p>
    <w:bookmarkEnd w:id="0"/>
    <w:p w14:paraId="2149CA1A">
      <w:pPr>
        <w:pStyle w:val="4"/>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4" w:name="_Toc22700"/>
      <w:r>
        <w:rPr>
          <w:rFonts w:hint="eastAsia" w:ascii="仿宋" w:hAnsi="仿宋" w:eastAsia="仿宋" w:cs="仿宋"/>
          <w:sz w:val="28"/>
          <w:szCs w:val="28"/>
          <w:lang w:eastAsia="zh-CN"/>
        </w:rPr>
        <w:t>1. 总则</w:t>
      </w:r>
      <w:bookmarkEnd w:id="1"/>
      <w:bookmarkEnd w:id="2"/>
      <w:bookmarkEnd w:id="3"/>
      <w:bookmarkEnd w:id="4"/>
    </w:p>
    <w:p w14:paraId="0C185A36">
      <w:pPr>
        <w:pStyle w:val="2"/>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5" w:name="_Toc246834594"/>
      <w:bookmarkStart w:id="6" w:name="_Toc54268407"/>
      <w:bookmarkStart w:id="7" w:name="_Toc54267677"/>
      <w:bookmarkStart w:id="8" w:name="_Toc45390878"/>
      <w:bookmarkStart w:id="9" w:name="_Toc278265758"/>
      <w:bookmarkStart w:id="10" w:name="_Toc405484200"/>
      <w:bookmarkStart w:id="11" w:name="_Toc18300"/>
      <w:bookmarkStart w:id="12" w:name="_Toc468089133"/>
      <w:bookmarkStart w:id="13" w:name="_Toc271649643"/>
      <w:bookmarkStart w:id="14" w:name="_Toc31072"/>
      <w:bookmarkStart w:id="15" w:name="_Toc132692714"/>
      <w:bookmarkStart w:id="16" w:name="_Toc2354"/>
      <w:r>
        <w:rPr>
          <w:rFonts w:hint="eastAsia" w:ascii="仿宋" w:hAnsi="仿宋" w:eastAsia="仿宋" w:cs="仿宋"/>
          <w:sz w:val="28"/>
          <w:szCs w:val="28"/>
          <w:lang w:eastAsia="zh-CN"/>
        </w:rPr>
        <w:t>1.1 编制目的</w:t>
      </w:r>
      <w:bookmarkEnd w:id="5"/>
      <w:bookmarkEnd w:id="6"/>
      <w:bookmarkEnd w:id="7"/>
      <w:bookmarkEnd w:id="8"/>
      <w:bookmarkEnd w:id="9"/>
      <w:bookmarkEnd w:id="10"/>
      <w:bookmarkEnd w:id="11"/>
      <w:bookmarkEnd w:id="12"/>
      <w:bookmarkEnd w:id="13"/>
      <w:bookmarkEnd w:id="14"/>
      <w:bookmarkEnd w:id="15"/>
      <w:bookmarkEnd w:id="16"/>
    </w:p>
    <w:p w14:paraId="6E6E65AB">
      <w:pPr>
        <w:keepNext w:val="0"/>
        <w:keepLines w:val="0"/>
        <w:pageBreakBefore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突发环境事件应急预案（以下简称“应急预案”）是南通凯帝斯家具有限公司为在应对各类突发环境事故和自然灾害时采取的紧急措施，避免或最大程度减少污染物或其他有毒有害物质进入厂界（场界）外大气、水体、土壤等环境介质而预先制定的工作方案。</w:t>
      </w:r>
    </w:p>
    <w:p w14:paraId="0C12CDC1">
      <w:pPr>
        <w:pStyle w:val="41"/>
        <w:keepNext w:val="0"/>
        <w:keepLines w:val="0"/>
        <w:pageBreakBefore w:val="0"/>
        <w:kinsoku/>
        <w:wordWrap/>
        <w:overflowPunct/>
        <w:topLinePunct w:val="0"/>
        <w:bidi w:val="0"/>
        <w:spacing w:line="300" w:lineRule="auto"/>
        <w:textAlignment w:val="auto"/>
        <w:rPr>
          <w:rFonts w:hint="eastAsia" w:ascii="仿宋" w:hAnsi="仿宋" w:eastAsia="仿宋" w:cs="仿宋"/>
          <w:sz w:val="28"/>
          <w:szCs w:val="28"/>
          <w:lang w:eastAsia="zh-CN"/>
        </w:rPr>
      </w:pPr>
      <w:r>
        <w:rPr>
          <w:rFonts w:hint="eastAsia" w:ascii="仿宋" w:hAnsi="仿宋" w:eastAsia="仿宋" w:cs="仿宋"/>
          <w:kern w:val="2"/>
          <w:sz w:val="28"/>
          <w:szCs w:val="28"/>
          <w:lang w:eastAsia="zh-CN" w:bidi="ar-SA"/>
        </w:rPr>
        <w:t>为提高南通凯帝斯家具有限公司预警、处置突发环境污染事件以及进行事后恢复的能力，建立紧急情况下快速、科学、有效地组织事故抢险、救援的应急机制，控制事件危害的蔓延，避免或减轻事件的影响，保障公众健康和环境安全，维护社会稳定。南通凯帝斯家具有限公司成立应急预案编制工作组，根据《企事业单位和工业园区突发环境事件应急预案编制导则》（DB32/T 3795-2020）及其他相关法律法规要求，编制了《南通凯帝斯家具有限公司突发环境事件应急预案》。</w:t>
      </w:r>
    </w:p>
    <w:p w14:paraId="1B0C0262">
      <w:pPr>
        <w:pStyle w:val="2"/>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7" w:name="_Toc26989"/>
      <w:bookmarkStart w:id="18" w:name="_Toc9379"/>
      <w:bookmarkStart w:id="19" w:name="_Toc22148"/>
      <w:bookmarkStart w:id="20" w:name="_Toc54267678"/>
      <w:bookmarkStart w:id="21" w:name="_Toc54268408"/>
      <w:bookmarkStart w:id="22" w:name="_Toc45390879"/>
      <w:r>
        <w:rPr>
          <w:rFonts w:hint="eastAsia" w:ascii="仿宋" w:hAnsi="仿宋" w:eastAsia="仿宋" w:cs="仿宋"/>
          <w:sz w:val="28"/>
          <w:szCs w:val="28"/>
          <w:lang w:eastAsia="zh-CN"/>
        </w:rPr>
        <w:t>1.2 编制依据</w:t>
      </w:r>
      <w:bookmarkEnd w:id="17"/>
      <w:bookmarkEnd w:id="18"/>
      <w:bookmarkEnd w:id="19"/>
      <w:bookmarkEnd w:id="20"/>
      <w:bookmarkEnd w:id="21"/>
      <w:bookmarkEnd w:id="22"/>
    </w:p>
    <w:p w14:paraId="70F6FE05">
      <w:pPr>
        <w:pageBreakBefore w:val="0"/>
        <w:kinsoku/>
        <w:wordWrap/>
        <w:overflowPunct/>
        <w:topLinePunct w:val="0"/>
        <w:autoSpaceDE w:val="0"/>
        <w:autoSpaceDN w:val="0"/>
        <w:bidi w:val="0"/>
        <w:adjustRightInd w:val="0"/>
        <w:snapToGrid w:val="0"/>
        <w:spacing w:before="120" w:beforeLines="50"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以下不注日期的引用文件，其有效版本适用于本预案。</w:t>
      </w:r>
      <w:bookmarkStart w:id="23" w:name="_Toc12309"/>
      <w:bookmarkStart w:id="24" w:name="_Toc25125"/>
      <w:bookmarkStart w:id="25" w:name="_Toc15835"/>
      <w:bookmarkStart w:id="26" w:name="_Toc11548"/>
      <w:bookmarkStart w:id="27" w:name="_Toc15856"/>
      <w:bookmarkStart w:id="28" w:name="_Toc22974"/>
      <w:bookmarkStart w:id="29" w:name="_Toc31722"/>
      <w:bookmarkStart w:id="30" w:name="_Toc27545"/>
    </w:p>
    <w:p w14:paraId="2F784BEB">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31" w:name="_Toc45390880"/>
      <w:bookmarkStart w:id="32" w:name="_Toc54980283"/>
      <w:bookmarkStart w:id="33" w:name="_Toc54267679"/>
      <w:bookmarkStart w:id="34" w:name="_Toc54268546"/>
      <w:bookmarkStart w:id="35" w:name="_Toc52140547"/>
      <w:bookmarkStart w:id="36" w:name="_Toc64468299"/>
      <w:bookmarkStart w:id="37" w:name="_Toc30803"/>
      <w:bookmarkStart w:id="38" w:name="_Toc73915832"/>
      <w:bookmarkStart w:id="39" w:name="_Toc54268409"/>
      <w:bookmarkStart w:id="40" w:name="_Toc75641325"/>
      <w:bookmarkStart w:id="41" w:name="_Toc65100936"/>
      <w:bookmarkStart w:id="42" w:name="_Toc75109554"/>
      <w:r>
        <w:rPr>
          <w:rFonts w:hint="eastAsia" w:ascii="仿宋" w:hAnsi="仿宋" w:eastAsia="仿宋" w:cs="仿宋"/>
          <w:sz w:val="28"/>
          <w:szCs w:val="28"/>
          <w:lang w:eastAsia="zh-CN"/>
        </w:rPr>
        <w:t>1.2.1</w:t>
      </w:r>
      <w:bookmarkStart w:id="43" w:name="_Toc11110"/>
      <w:r>
        <w:rPr>
          <w:rFonts w:hint="eastAsia" w:ascii="仿宋" w:hAnsi="仿宋" w:eastAsia="仿宋" w:cs="仿宋"/>
          <w:sz w:val="28"/>
          <w:szCs w:val="28"/>
          <w:lang w:eastAsia="zh-CN"/>
        </w:rPr>
        <w:t>有关法律、法规、</w:t>
      </w:r>
      <w:bookmarkEnd w:id="31"/>
      <w:bookmarkEnd w:id="43"/>
      <w:r>
        <w:rPr>
          <w:rFonts w:hint="eastAsia" w:ascii="仿宋" w:hAnsi="仿宋" w:eastAsia="仿宋" w:cs="仿宋"/>
          <w:sz w:val="28"/>
          <w:szCs w:val="28"/>
          <w:lang w:eastAsia="zh-CN"/>
        </w:rPr>
        <w:t>政策</w:t>
      </w:r>
      <w:bookmarkEnd w:id="32"/>
      <w:bookmarkEnd w:id="33"/>
      <w:bookmarkEnd w:id="34"/>
      <w:bookmarkEnd w:id="35"/>
      <w:bookmarkEnd w:id="36"/>
      <w:bookmarkEnd w:id="37"/>
      <w:bookmarkEnd w:id="38"/>
      <w:bookmarkEnd w:id="39"/>
      <w:bookmarkEnd w:id="40"/>
      <w:bookmarkEnd w:id="41"/>
      <w:bookmarkEnd w:id="42"/>
    </w:p>
    <w:bookmarkEnd w:id="23"/>
    <w:bookmarkEnd w:id="24"/>
    <w:bookmarkEnd w:id="25"/>
    <w:bookmarkEnd w:id="26"/>
    <w:bookmarkEnd w:id="27"/>
    <w:bookmarkEnd w:id="28"/>
    <w:bookmarkEnd w:id="29"/>
    <w:bookmarkEnd w:id="30"/>
    <w:p w14:paraId="1478E6EC">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《中华人民共和国突发事件应对法》（</w:t>
      </w:r>
      <w:r>
        <w:rPr>
          <w:rFonts w:hint="eastAsia" w:ascii="仿宋" w:hAnsi="仿宋" w:eastAsia="仿宋" w:cs="仿宋"/>
          <w:sz w:val="28"/>
          <w:szCs w:val="28"/>
          <w:shd w:val="clear" w:color="auto" w:fill="FFFFFF"/>
        </w:rPr>
        <w:t>20</w:t>
      </w:r>
      <w:r>
        <w:rPr>
          <w:rFonts w:hint="eastAsia" w:ascii="仿宋" w:hAnsi="仿宋" w:eastAsia="仿宋" w:cs="仿宋"/>
          <w:sz w:val="28"/>
          <w:szCs w:val="28"/>
          <w:shd w:val="clear" w:color="auto" w:fill="FFFFFF"/>
          <w:lang w:val="en-US" w:eastAsia="zh-CN"/>
        </w:rPr>
        <w:t>24</w:t>
      </w:r>
      <w:r>
        <w:rPr>
          <w:rFonts w:hint="eastAsia" w:ascii="仿宋" w:hAnsi="仿宋" w:eastAsia="仿宋" w:cs="仿宋"/>
          <w:sz w:val="28"/>
          <w:szCs w:val="28"/>
          <w:shd w:val="clear" w:color="auto" w:fill="FFFFFF"/>
        </w:rPr>
        <w:t>年11月1日起施行</w:t>
      </w:r>
      <w:r>
        <w:rPr>
          <w:rFonts w:hint="eastAsia" w:ascii="仿宋" w:hAnsi="仿宋" w:eastAsia="仿宋" w:cs="仿宋"/>
          <w:sz w:val="28"/>
          <w:szCs w:val="28"/>
          <w:lang w:eastAsia="zh-CN"/>
        </w:rPr>
        <w:t>）</w:t>
      </w:r>
    </w:p>
    <w:p w14:paraId="6474F41E">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《中华人民共和国环境保护法》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（2015年1月1日施行）</w:t>
      </w:r>
    </w:p>
    <w:p w14:paraId="54A68E03">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《中华人民共和国水污染防治法》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（2018年1月1日施行）</w:t>
      </w:r>
    </w:p>
    <w:p w14:paraId="69F0C273">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《中华人民共和国大气污染防治法》（2019年3月1日施行）</w:t>
      </w:r>
    </w:p>
    <w:p w14:paraId="382C4052">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《中华人民共和国土壤污染防治法》（2019年1月1日施行）</w:t>
      </w:r>
    </w:p>
    <w:p w14:paraId="58490DD2">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pacing w:val="2"/>
          <w:sz w:val="28"/>
          <w:szCs w:val="28"/>
          <w:lang w:eastAsia="zh-CN"/>
        </w:rPr>
      </w:pPr>
      <w:r>
        <w:rPr>
          <w:rFonts w:hint="eastAsia" w:ascii="仿宋" w:hAnsi="仿宋" w:eastAsia="仿宋" w:cs="仿宋"/>
          <w:sz w:val="28"/>
          <w:szCs w:val="28"/>
          <w:lang w:eastAsia="zh-CN"/>
        </w:rPr>
        <w:t>《中</w:t>
      </w:r>
      <w:r>
        <w:rPr>
          <w:rFonts w:hint="eastAsia" w:ascii="仿宋" w:hAnsi="仿宋" w:eastAsia="仿宋" w:cs="仿宋"/>
          <w:spacing w:val="2"/>
          <w:sz w:val="28"/>
          <w:szCs w:val="28"/>
          <w:lang w:eastAsia="zh-CN"/>
        </w:rPr>
        <w:t>华人民共和国噪声污染防治法》（</w:t>
      </w:r>
      <w:r>
        <w:rPr>
          <w:rFonts w:hint="eastAsia" w:ascii="仿宋" w:hAnsi="仿宋" w:eastAsia="仿宋" w:cs="仿宋"/>
          <w:sz w:val="28"/>
          <w:szCs w:val="28"/>
          <w:shd w:val="clear" w:color="auto" w:fill="FFFFFF"/>
          <w:lang w:eastAsia="zh-CN"/>
        </w:rPr>
        <w:t>2022年6月5日施行</w:t>
      </w:r>
      <w:r>
        <w:rPr>
          <w:rFonts w:hint="eastAsia" w:ascii="仿宋" w:hAnsi="仿宋" w:eastAsia="仿宋" w:cs="仿宋"/>
          <w:spacing w:val="2"/>
          <w:sz w:val="28"/>
          <w:szCs w:val="28"/>
          <w:lang w:eastAsia="zh-CN"/>
        </w:rPr>
        <w:t>）</w:t>
      </w:r>
    </w:p>
    <w:p w14:paraId="409F4EF6">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《中华人民共和国固体废物污染环境防治法》（2020年9月1日施行）</w:t>
      </w:r>
    </w:p>
    <w:p w14:paraId="26A779BF">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《中华人民共和国安全生产法》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(2021年9月1日起施行)</w:t>
      </w:r>
    </w:p>
    <w:p w14:paraId="399BEE85">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《中华人民共和国消防法》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（2021年4月23日第三次修订）</w:t>
      </w:r>
    </w:p>
    <w:p w14:paraId="5C60E498">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3" w:hanging="499"/>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《突发环境事件信息报告办法》（环境保护部令2011年第17号）</w:t>
      </w:r>
    </w:p>
    <w:p w14:paraId="3834925B">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《环境信息公开办法（试行）》（国家环境保护总局令2007年第35号）</w:t>
      </w:r>
    </w:p>
    <w:p w14:paraId="04D77E2A">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江苏省</w:t>
      </w:r>
      <w:r>
        <w:rPr>
          <w:rFonts w:hint="eastAsia" w:ascii="仿宋" w:hAnsi="仿宋" w:eastAsia="仿宋" w:cs="仿宋"/>
          <w:sz w:val="28"/>
          <w:szCs w:val="28"/>
          <w:lang w:eastAsia="zh-CN"/>
        </w:rPr>
        <w:t>突发环境事件应急</w:t>
      </w:r>
      <w:r>
        <w:rPr>
          <w:rFonts w:hint="eastAsia" w:ascii="仿宋" w:hAnsi="仿宋" w:eastAsia="仿宋" w:cs="仿宋"/>
          <w:sz w:val="28"/>
          <w:szCs w:val="28"/>
          <w:lang w:val="en-US" w:eastAsia="zh-CN"/>
        </w:rPr>
        <w:t>预案</w:t>
      </w:r>
      <w:r>
        <w:rPr>
          <w:rFonts w:hint="eastAsia" w:ascii="仿宋" w:hAnsi="仿宋" w:eastAsia="仿宋" w:cs="仿宋"/>
          <w:sz w:val="28"/>
          <w:szCs w:val="28"/>
          <w:lang w:eastAsia="zh-CN"/>
        </w:rPr>
        <w:t>管理办法》（</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0</w:t>
      </w: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日起施行）</w:t>
      </w:r>
    </w:p>
    <w:p w14:paraId="18E63692">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《企业突发环境事件风险评估指南（试行）》（环办〔2014〕34号）</w:t>
      </w:r>
    </w:p>
    <w:p w14:paraId="24C3E902">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《省政府办公厅关于印发江苏省突发环境事件应急预案的通知》（苏政办函</w:t>
      </w:r>
      <w:r>
        <w:rPr>
          <w:rFonts w:hint="eastAsia" w:ascii="仿宋" w:hAnsi="仿宋" w:eastAsia="仿宋" w:cs="仿宋"/>
          <w:sz w:val="28"/>
          <w:szCs w:val="28"/>
          <w:lang w:eastAsia="zh-CN" w:bidi="ar-SA"/>
        </w:rPr>
        <w:t>[2020]</w:t>
      </w:r>
      <w:r>
        <w:rPr>
          <w:rFonts w:hint="eastAsia" w:ascii="仿宋" w:hAnsi="仿宋" w:eastAsia="仿宋" w:cs="仿宋"/>
          <w:spacing w:val="2"/>
          <w:sz w:val="28"/>
          <w:szCs w:val="28"/>
          <w:lang w:eastAsia="zh-CN"/>
        </w:rPr>
        <w:t>37号）</w:t>
      </w:r>
    </w:p>
    <w:p w14:paraId="0A0B15A0">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《江苏省“十四五”生态环境保护规划》（苏政办发[2021]84号）</w:t>
      </w:r>
    </w:p>
    <w:p w14:paraId="023503DE">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napToGrid w:val="0"/>
          <w:sz w:val="28"/>
          <w:szCs w:val="28"/>
          <w:lang w:eastAsia="zh-CN"/>
        </w:rPr>
        <w:t>《</w:t>
      </w:r>
      <w:r>
        <w:rPr>
          <w:rFonts w:hint="eastAsia" w:ascii="仿宋" w:hAnsi="仿宋" w:eastAsia="仿宋" w:cs="仿宋"/>
          <w:sz w:val="28"/>
          <w:szCs w:val="28"/>
          <w:lang w:eastAsia="zh-CN"/>
        </w:rPr>
        <w:t>省政府关于印发江苏省生态空间管控区域规划的通知》（苏政发〔2020〕1号）</w:t>
      </w:r>
    </w:p>
    <w:p w14:paraId="434B7859">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bidi="ar-SA"/>
        </w:rPr>
        <w:t>《关于做好生态环境和应急管理部门联动工作的意见》（苏环办[2020]101号）</w:t>
      </w:r>
    </w:p>
    <w:p w14:paraId="1CF6F4C7">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关于《印发海安市重点环境风险企业整治与防控实施方案的通知》（海政环[2013]28号）</w:t>
      </w:r>
    </w:p>
    <w:p w14:paraId="1F2CCDEB">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关于印发《突发环境事件应急预案“一图两单两卡”推荐范例》《低环境风险企业突发环境事件应急预案评审意见表》的通知（江苏省生态环境厅应急办 2023年12月29日）</w:t>
      </w:r>
    </w:p>
    <w:p w14:paraId="6B2A271C">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val="en-US" w:eastAsia="zh-CN"/>
        </w:rPr>
      </w:pPr>
      <w:r>
        <w:rPr>
          <w:rFonts w:hint="default" w:ascii="Times New Roman" w:hAnsi="Times New Roman" w:eastAsia="仿宋" w:cs="Times New Roman"/>
          <w:color w:val="auto"/>
          <w:kern w:val="0"/>
          <w:sz w:val="28"/>
          <w:szCs w:val="28"/>
          <w:lang w:val="en-US" w:eastAsia="zh-CN" w:bidi="ar-SA"/>
        </w:rPr>
        <w:t>《江苏省国家级生态保护红线规划》（苏政</w:t>
      </w:r>
      <w:r>
        <w:rPr>
          <w:rFonts w:hint="default" w:ascii="仿宋" w:hAnsi="仿宋" w:eastAsia="仿宋" w:cs="仿宋"/>
          <w:sz w:val="28"/>
          <w:szCs w:val="28"/>
          <w:lang w:val="en-US" w:eastAsia="zh-CN" w:bidi="ar-SA"/>
        </w:rPr>
        <w:t>发[2018]74号</w:t>
      </w:r>
      <w:r>
        <w:rPr>
          <w:rFonts w:hint="default" w:ascii="Times New Roman" w:hAnsi="Times New Roman" w:eastAsia="仿宋" w:cs="Times New Roman"/>
          <w:color w:val="auto"/>
          <w:kern w:val="0"/>
          <w:sz w:val="28"/>
          <w:szCs w:val="28"/>
          <w:lang w:val="en-US" w:eastAsia="zh-CN" w:bidi="ar-SA"/>
        </w:rPr>
        <w:t>）</w:t>
      </w:r>
    </w:p>
    <w:p w14:paraId="04FD04B7">
      <w:pPr>
        <w:pStyle w:val="5"/>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44" w:name="_Toc19918"/>
      <w:bookmarkStart w:id="45" w:name="_Toc271649645"/>
      <w:bookmarkStart w:id="46" w:name="_Toc413601670"/>
      <w:bookmarkStart w:id="47" w:name="_Toc132692716"/>
      <w:bookmarkStart w:id="48" w:name="_Toc266694812"/>
      <w:bookmarkStart w:id="49" w:name="_Toc32578"/>
      <w:bookmarkStart w:id="50" w:name="_Toc24501"/>
      <w:bookmarkStart w:id="51" w:name="_Toc73915833"/>
      <w:bookmarkStart w:id="52" w:name="_Toc52140548"/>
      <w:bookmarkStart w:id="53" w:name="_Toc29334"/>
      <w:bookmarkStart w:id="54" w:name="_Toc54267680"/>
      <w:bookmarkStart w:id="55" w:name="_Toc17839"/>
      <w:bookmarkStart w:id="56" w:name="_Toc54980284"/>
      <w:bookmarkStart w:id="57" w:name="_Toc45390881"/>
      <w:bookmarkStart w:id="58" w:name="_Toc2172"/>
      <w:bookmarkStart w:id="59" w:name="_Toc524"/>
      <w:bookmarkStart w:id="60" w:name="_Toc75641326"/>
      <w:bookmarkStart w:id="61" w:name="_Toc54268410"/>
      <w:bookmarkStart w:id="62" w:name="_Toc54268547"/>
      <w:bookmarkStart w:id="63" w:name="_Toc75109555"/>
      <w:bookmarkStart w:id="64" w:name="_Toc11955"/>
      <w:bookmarkStart w:id="65" w:name="_Toc64468300"/>
      <w:bookmarkStart w:id="66" w:name="_Toc65100937"/>
      <w:bookmarkStart w:id="67" w:name="_Toc17416"/>
      <w:bookmarkStart w:id="68" w:name="_Toc11186"/>
      <w:r>
        <w:rPr>
          <w:rFonts w:hint="eastAsia" w:ascii="仿宋" w:hAnsi="仿宋" w:eastAsia="仿宋" w:cs="仿宋"/>
          <w:sz w:val="28"/>
          <w:szCs w:val="28"/>
          <w:lang w:eastAsia="zh-CN"/>
        </w:rPr>
        <w:t>1.2.</w:t>
      </w:r>
      <w:bookmarkEnd w:id="44"/>
      <w:bookmarkEnd w:id="45"/>
      <w:bookmarkEnd w:id="46"/>
      <w:bookmarkEnd w:id="47"/>
      <w:bookmarkEnd w:id="48"/>
      <w:bookmarkStart w:id="69" w:name="_Toc19564"/>
      <w:r>
        <w:rPr>
          <w:rFonts w:hint="eastAsia" w:ascii="仿宋" w:hAnsi="仿宋" w:eastAsia="仿宋" w:cs="仿宋"/>
          <w:sz w:val="28"/>
          <w:szCs w:val="28"/>
          <w:lang w:eastAsia="zh-CN"/>
        </w:rPr>
        <w:t>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技术标准、规范及相关资料</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53B7D7F">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1）《环境影响评价技术导则·总纲》      （HJ2.1-2016）</w:t>
      </w:r>
    </w:p>
    <w:p w14:paraId="0C52359D">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2）《环境影响评价技术导则·大气环境》  （HJ2.2-2018）</w:t>
      </w:r>
    </w:p>
    <w:p w14:paraId="6A424292">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3）《环境影响评价技术导则·地面水环境》（HJ2.3-2018)</w:t>
      </w:r>
    </w:p>
    <w:p w14:paraId="6E29C43B">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4）《环境影响评价技术导则·地下水环境》（HJ610-2016）</w:t>
      </w:r>
    </w:p>
    <w:p w14:paraId="48671A7D">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5）《环境影响评价技术导则·声环境》    （HJ2.4-2021）</w:t>
      </w:r>
    </w:p>
    <w:p w14:paraId="01271647">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 xml:space="preserve">6）《环境影响评价技术导则·生态影响》  （HJ19-2022） </w:t>
      </w:r>
    </w:p>
    <w:p w14:paraId="30698637">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7）《建设项目环境风险评价技术导则》    （HJ169-2018）</w:t>
      </w:r>
    </w:p>
    <w:p w14:paraId="04E7D31B">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8）《生态保护红线划定指南》（环办生态〔2017〕48号）</w:t>
      </w:r>
    </w:p>
    <w:p w14:paraId="120B86CD">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9）《地下水质量标准》                  （GB/T14848-2017）</w:t>
      </w:r>
    </w:p>
    <w:p w14:paraId="6E3380CA">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10）《环境空气质量标准》                （GB3095-2012）</w:t>
      </w:r>
    </w:p>
    <w:p w14:paraId="59FD030B">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11）《声环境质量标准》                  （GB3096-2008）</w:t>
      </w:r>
    </w:p>
    <w:p w14:paraId="6E685193">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12）《建设项目环境风险评价技术导则》    （HJ/T169-2018）</w:t>
      </w:r>
    </w:p>
    <w:p w14:paraId="4AE12DCB">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13）《污水综合排放标准》                （GB8978-1996）</w:t>
      </w:r>
    </w:p>
    <w:p w14:paraId="7A841740">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14）《大气污染物综合排放标准》          （DB32/4041—2021）</w:t>
      </w:r>
    </w:p>
    <w:p w14:paraId="48EB28B2">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15）《工业企业厂界环境噪声排放标准》    （GB12348-2008）</w:t>
      </w:r>
    </w:p>
    <w:p w14:paraId="760A72EE">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16）《土壤环境质量建设用地土壤污染风险管控标准（试行）》                          (GB36600-2018)</w:t>
      </w:r>
    </w:p>
    <w:p w14:paraId="6AA9BEBD">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17）《恶臭污染物排放标准》              （GB14554-1993）</w:t>
      </w:r>
    </w:p>
    <w:p w14:paraId="7251C3D2">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18）《企事业单位和工业园区突发环境事件应急预案编制导则》              （DB32/T 3795-2020）</w:t>
      </w:r>
    </w:p>
    <w:p w14:paraId="739723B7">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19）《事故状态下水体污染的预防与控制规范》（中国石油企业标准Q/SY08190-2019）</w:t>
      </w:r>
    </w:p>
    <w:p w14:paraId="2080CC1D">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20)《江苏省突发环境事件应急预案编制导则》(DB32/T 3795—2020)</w:t>
      </w:r>
    </w:p>
    <w:p w14:paraId="1954199E">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21)《突发环境事件应急监测技术规范》     （HJ589-2021）</w:t>
      </w:r>
    </w:p>
    <w:p w14:paraId="12EAB575">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22)《企业突发环境事件风险分类方法》     （HJ941-2018）</w:t>
      </w:r>
    </w:p>
    <w:p w14:paraId="1F7145A4">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23)《关于印发环境应急资源调查指南（试行）的通知》（环办应急〔2019〕17号）</w:t>
      </w:r>
    </w:p>
    <w:p w14:paraId="2F77393E">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24)《江苏省突发环境事件应急预案》(2020版)</w:t>
      </w:r>
    </w:p>
    <w:p w14:paraId="350ED8DF">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25)《南通市突发环境事件应急预案》（通政办发〔2020〕46号）</w:t>
      </w:r>
    </w:p>
    <w:p w14:paraId="3365176E">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26)《海安市突发环境事件应急预案》（2020年4月5日）</w:t>
      </w:r>
    </w:p>
    <w:p w14:paraId="367E9469">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27)《危险废物鉴别标准通则》（GB5085.7-2019）</w:t>
      </w:r>
    </w:p>
    <w:p w14:paraId="58ECF2FA">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28)《危险废物鉴别技术规范》（HJ298-2019）</w:t>
      </w:r>
    </w:p>
    <w:p w14:paraId="04DDA2DF">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29)《国家危险废物名录》 (2021版)</w:t>
      </w:r>
    </w:p>
    <w:p w14:paraId="6B7CFAE5">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30)《危险废物贮存污染控制标准》（GB18597-2023）</w:t>
      </w:r>
    </w:p>
    <w:p w14:paraId="5E7A9C21">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31)《危险废物收集贮存运输技术规范》（HJ2025-2012）</w:t>
      </w:r>
    </w:p>
    <w:p w14:paraId="414380A2">
      <w:pPr>
        <w:pStyle w:val="5"/>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70" w:name="_Toc14569"/>
      <w:bookmarkStart w:id="71" w:name="_Toc25327"/>
      <w:bookmarkStart w:id="72" w:name="_Toc12967"/>
      <w:bookmarkStart w:id="73" w:name="_Toc3695"/>
      <w:bookmarkStart w:id="74" w:name="_Toc52140549"/>
      <w:bookmarkStart w:id="75" w:name="_Toc54267681"/>
      <w:bookmarkStart w:id="76" w:name="_Toc31264"/>
      <w:bookmarkStart w:id="77" w:name="_Toc17138"/>
      <w:bookmarkStart w:id="78" w:name="_Toc45390882"/>
      <w:bookmarkStart w:id="79" w:name="_Toc29106"/>
      <w:bookmarkStart w:id="80" w:name="_Toc75641327"/>
      <w:bookmarkStart w:id="81" w:name="_Toc54980285"/>
      <w:bookmarkStart w:id="82" w:name="_Toc54268411"/>
      <w:bookmarkStart w:id="83" w:name="_Toc75109556"/>
      <w:bookmarkStart w:id="84" w:name="_Toc73915834"/>
      <w:bookmarkStart w:id="85" w:name="_Toc64468301"/>
      <w:bookmarkStart w:id="86" w:name="_Toc13327"/>
      <w:bookmarkStart w:id="87" w:name="_Toc21822"/>
      <w:bookmarkStart w:id="88" w:name="_Toc65100938"/>
      <w:bookmarkStart w:id="89" w:name="_Toc15138"/>
      <w:bookmarkStart w:id="90" w:name="_Toc54268548"/>
      <w:r>
        <w:rPr>
          <w:rFonts w:hint="eastAsia" w:ascii="仿宋" w:hAnsi="仿宋" w:eastAsia="仿宋" w:cs="仿宋"/>
          <w:sz w:val="28"/>
          <w:szCs w:val="28"/>
          <w:lang w:eastAsia="zh-CN"/>
        </w:rPr>
        <w:t>1.2.</w:t>
      </w:r>
      <w:bookmarkEnd w:id="70"/>
      <w:bookmarkStart w:id="91" w:name="_Toc1082"/>
      <w:r>
        <w:rPr>
          <w:rFonts w:hint="eastAsia" w:ascii="仿宋" w:hAnsi="仿宋" w:eastAsia="仿宋" w:cs="仿宋"/>
          <w:sz w:val="28"/>
          <w:szCs w:val="28"/>
          <w:lang w:eastAsia="zh-CN"/>
        </w:rPr>
        <w:t>3 项目文件</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F1E2254">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firstLine="560" w:firstLineChars="200"/>
        <w:textAlignment w:val="auto"/>
        <w:rPr>
          <w:rFonts w:hint="eastAsia" w:ascii="仿宋" w:hAnsi="仿宋" w:eastAsia="仿宋" w:cs="仿宋"/>
          <w:spacing w:val="2"/>
          <w:sz w:val="28"/>
          <w:szCs w:val="28"/>
        </w:rPr>
      </w:pPr>
      <w:bookmarkStart w:id="92" w:name="_Toc54268549"/>
      <w:bookmarkStart w:id="93" w:name="_Toc45390883"/>
      <w:bookmarkStart w:id="94" w:name="_Toc65100939"/>
      <w:bookmarkStart w:id="95" w:name="_Toc54267682"/>
      <w:bookmarkStart w:id="96" w:name="_Toc64468302"/>
      <w:bookmarkStart w:id="97" w:name="_Toc52140550"/>
      <w:bookmarkStart w:id="98" w:name="_Toc73915835"/>
      <w:bookmarkStart w:id="99" w:name="_Toc75641328"/>
      <w:bookmarkStart w:id="100" w:name="_Toc54268412"/>
      <w:bookmarkStart w:id="101" w:name="_Toc54980286"/>
      <w:bookmarkStart w:id="102" w:name="_Toc13367"/>
      <w:bookmarkStart w:id="103" w:name="_Toc75109557"/>
      <w:r>
        <w:rPr>
          <w:rFonts w:hint="eastAsia" w:ascii="仿宋" w:hAnsi="仿宋" w:eastAsia="仿宋" w:cs="仿宋"/>
          <w:bCs/>
          <w:kern w:val="36"/>
          <w:sz w:val="28"/>
          <w:szCs w:val="28"/>
        </w:rPr>
        <w:t>1）</w:t>
      </w:r>
      <w:r>
        <w:rPr>
          <w:rFonts w:hint="eastAsia" w:ascii="仿宋" w:hAnsi="仿宋" w:eastAsia="仿宋" w:cs="仿宋"/>
          <w:spacing w:val="2"/>
          <w:sz w:val="28"/>
          <w:szCs w:val="28"/>
        </w:rPr>
        <w:t>《</w:t>
      </w:r>
      <w:r>
        <w:rPr>
          <w:rFonts w:hint="eastAsia" w:ascii="仿宋" w:hAnsi="仿宋" w:eastAsia="仿宋" w:cs="仿宋"/>
          <w:spacing w:val="2"/>
          <w:sz w:val="28"/>
          <w:szCs w:val="28"/>
          <w:lang w:eastAsia="zh-CN"/>
        </w:rPr>
        <w:t>南通凯帝斯家具有限公司家具制造项目</w:t>
      </w:r>
      <w:r>
        <w:rPr>
          <w:rFonts w:hint="eastAsia" w:ascii="仿宋" w:hAnsi="仿宋" w:eastAsia="仿宋" w:cs="仿宋"/>
          <w:spacing w:val="2"/>
          <w:sz w:val="28"/>
          <w:szCs w:val="28"/>
        </w:rPr>
        <w:t>环境影响报告表》（20</w:t>
      </w:r>
      <w:r>
        <w:rPr>
          <w:rFonts w:hint="eastAsia" w:ascii="仿宋" w:hAnsi="仿宋" w:eastAsia="仿宋" w:cs="仿宋"/>
          <w:spacing w:val="2"/>
          <w:sz w:val="28"/>
          <w:szCs w:val="28"/>
          <w:lang w:val="en-US" w:eastAsia="zh-CN"/>
        </w:rPr>
        <w:t>15年3</w:t>
      </w:r>
      <w:r>
        <w:rPr>
          <w:rFonts w:hint="eastAsia" w:ascii="仿宋" w:hAnsi="仿宋" w:eastAsia="仿宋" w:cs="仿宋"/>
          <w:spacing w:val="2"/>
          <w:sz w:val="28"/>
          <w:szCs w:val="28"/>
        </w:rPr>
        <w:t>月）</w:t>
      </w:r>
    </w:p>
    <w:p w14:paraId="4A082B4B">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firstLine="568" w:firstLineChars="200"/>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2）《关于</w:t>
      </w:r>
      <w:r>
        <w:rPr>
          <w:rFonts w:hint="eastAsia" w:ascii="仿宋" w:hAnsi="仿宋" w:eastAsia="仿宋" w:cs="仿宋"/>
          <w:spacing w:val="2"/>
          <w:sz w:val="28"/>
          <w:szCs w:val="28"/>
          <w:lang w:eastAsia="zh-CN"/>
        </w:rPr>
        <w:t>南通凯帝斯家具有限公司家具制造项目</w:t>
      </w:r>
      <w:r>
        <w:rPr>
          <w:rFonts w:hint="eastAsia" w:ascii="仿宋" w:hAnsi="仿宋" w:eastAsia="仿宋" w:cs="仿宋"/>
          <w:spacing w:val="2"/>
          <w:sz w:val="28"/>
          <w:szCs w:val="28"/>
        </w:rPr>
        <w:t>环境影响报告表的批复》（</w:t>
      </w:r>
      <w:r>
        <w:rPr>
          <w:rFonts w:hint="default" w:ascii="Times New Roman" w:hAnsi="Times New Roman" w:eastAsia="仿宋" w:cs="Times New Roman"/>
          <w:color w:val="000000"/>
          <w:kern w:val="0"/>
          <w:sz w:val="28"/>
          <w:szCs w:val="28"/>
          <w:lang w:val="en-US" w:eastAsia="zh-CN" w:bidi="ar"/>
        </w:rPr>
        <w:t>海环管（表）</w:t>
      </w:r>
      <w:r>
        <w:rPr>
          <w:rFonts w:hint="eastAsia" w:ascii="仿宋" w:hAnsi="仿宋" w:eastAsia="仿宋" w:cs="仿宋"/>
          <w:spacing w:val="2"/>
          <w:sz w:val="28"/>
          <w:szCs w:val="28"/>
        </w:rPr>
        <w:t>〔20</w:t>
      </w:r>
      <w:r>
        <w:rPr>
          <w:rFonts w:hint="eastAsia" w:ascii="仿宋" w:hAnsi="仿宋" w:eastAsia="仿宋" w:cs="仿宋"/>
          <w:spacing w:val="2"/>
          <w:sz w:val="28"/>
          <w:szCs w:val="28"/>
          <w:lang w:val="en-US" w:eastAsia="zh-CN"/>
        </w:rPr>
        <w:t>15</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03028</w:t>
      </w:r>
      <w:r>
        <w:rPr>
          <w:rFonts w:hint="eastAsia" w:ascii="仿宋" w:hAnsi="仿宋" w:eastAsia="仿宋" w:cs="仿宋"/>
          <w:spacing w:val="2"/>
          <w:sz w:val="28"/>
          <w:szCs w:val="28"/>
        </w:rPr>
        <w:t>号）</w:t>
      </w:r>
    </w:p>
    <w:p w14:paraId="2A13395E">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firstLine="568" w:firstLineChars="200"/>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3）《</w:t>
      </w:r>
      <w:r>
        <w:rPr>
          <w:rFonts w:hint="eastAsia" w:ascii="Times New Roman" w:hAnsi="Times New Roman" w:eastAsia="仿宋" w:cs="Times New Roman"/>
          <w:color w:val="000000"/>
          <w:kern w:val="0"/>
          <w:sz w:val="28"/>
          <w:szCs w:val="28"/>
          <w:lang w:val="en-US" w:eastAsia="zh-CN" w:bidi="ar"/>
        </w:rPr>
        <w:t>南通</w:t>
      </w:r>
      <w:r>
        <w:rPr>
          <w:rFonts w:hint="default" w:ascii="Times New Roman" w:hAnsi="Times New Roman" w:eastAsia="仿宋" w:cs="Times New Roman"/>
          <w:color w:val="000000"/>
          <w:kern w:val="0"/>
          <w:sz w:val="28"/>
          <w:szCs w:val="28"/>
          <w:lang w:val="en-US" w:eastAsia="zh-CN" w:bidi="ar"/>
        </w:rPr>
        <w:t>凯帝斯家具有限公司家具制造项目竣工环境保护验收监测报告表</w:t>
      </w:r>
      <w:r>
        <w:rPr>
          <w:rFonts w:hint="eastAsia" w:ascii="仿宋" w:hAnsi="仿宋" w:eastAsia="仿宋" w:cs="仿宋"/>
          <w:spacing w:val="2"/>
          <w:sz w:val="28"/>
          <w:szCs w:val="28"/>
        </w:rPr>
        <w:t>》（20</w:t>
      </w:r>
      <w:r>
        <w:rPr>
          <w:rFonts w:hint="eastAsia" w:ascii="仿宋" w:hAnsi="仿宋" w:eastAsia="仿宋" w:cs="仿宋"/>
          <w:spacing w:val="2"/>
          <w:sz w:val="28"/>
          <w:szCs w:val="28"/>
          <w:lang w:val="en-US" w:eastAsia="zh-CN"/>
        </w:rPr>
        <w:t>18</w:t>
      </w:r>
      <w:r>
        <w:rPr>
          <w:rFonts w:hint="eastAsia" w:ascii="仿宋" w:hAnsi="仿宋" w:eastAsia="仿宋" w:cs="仿宋"/>
          <w:spacing w:val="2"/>
          <w:sz w:val="28"/>
          <w:szCs w:val="28"/>
        </w:rPr>
        <w:t>年</w:t>
      </w:r>
      <w:r>
        <w:rPr>
          <w:rFonts w:hint="eastAsia" w:ascii="仿宋" w:hAnsi="仿宋" w:eastAsia="仿宋" w:cs="仿宋"/>
          <w:spacing w:val="2"/>
          <w:sz w:val="28"/>
          <w:szCs w:val="28"/>
          <w:lang w:val="en-US" w:eastAsia="zh-CN"/>
        </w:rPr>
        <w:t>11</w:t>
      </w:r>
      <w:r>
        <w:rPr>
          <w:rFonts w:hint="eastAsia" w:ascii="仿宋" w:hAnsi="仿宋" w:eastAsia="仿宋" w:cs="仿宋"/>
          <w:spacing w:val="2"/>
          <w:sz w:val="28"/>
          <w:szCs w:val="28"/>
        </w:rPr>
        <w:t>月）</w:t>
      </w:r>
    </w:p>
    <w:p w14:paraId="38B324B4">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firstLine="568" w:firstLineChars="200"/>
        <w:textAlignment w:val="auto"/>
        <w:rPr>
          <w:rFonts w:hint="eastAsia" w:ascii="宋体" w:hAnsi="宋体" w:cs="宋体"/>
          <w:b/>
          <w:sz w:val="24"/>
          <w:szCs w:val="24"/>
        </w:rPr>
      </w:pPr>
      <w:r>
        <w:rPr>
          <w:rFonts w:hint="eastAsia" w:ascii="仿宋" w:hAnsi="仿宋" w:eastAsia="仿宋" w:cs="仿宋"/>
          <w:spacing w:val="2"/>
          <w:sz w:val="28"/>
          <w:szCs w:val="28"/>
        </w:rPr>
        <w:t>4）企业提供的其他技术文件</w:t>
      </w:r>
    </w:p>
    <w:p w14:paraId="4A3B5B2E">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1.2.4 术语和定义</w:t>
      </w:r>
      <w:bookmarkEnd w:id="92"/>
      <w:bookmarkEnd w:id="93"/>
      <w:bookmarkEnd w:id="94"/>
      <w:bookmarkEnd w:id="95"/>
      <w:bookmarkEnd w:id="96"/>
      <w:bookmarkEnd w:id="97"/>
      <w:bookmarkEnd w:id="98"/>
      <w:bookmarkEnd w:id="99"/>
      <w:bookmarkEnd w:id="100"/>
      <w:bookmarkEnd w:id="101"/>
      <w:bookmarkEnd w:id="102"/>
      <w:bookmarkEnd w:id="103"/>
      <w:bookmarkStart w:id="104" w:name="_Toc22429"/>
      <w:bookmarkStart w:id="105" w:name="_Toc8884"/>
      <w:bookmarkStart w:id="106" w:name="_Toc21579"/>
    </w:p>
    <w:p w14:paraId="666D72F2">
      <w:pPr>
        <w:pStyle w:val="36"/>
        <w:keepNext w:val="0"/>
        <w:keepLines w:val="0"/>
        <w:pageBreakBefore w:val="0"/>
        <w:widowControl w:val="0"/>
        <w:tabs>
          <w:tab w:val="left" w:pos="712"/>
          <w:tab w:val="left" w:pos="713"/>
        </w:tabs>
        <w:kinsoku/>
        <w:wordWrap/>
        <w:overflowPunct/>
        <w:topLinePunct w:val="0"/>
        <w:autoSpaceDE w:val="0"/>
        <w:autoSpaceDN w:val="0"/>
        <w:bidi w:val="0"/>
        <w:spacing w:line="300" w:lineRule="auto"/>
        <w:ind w:left="0" w:firstLine="0"/>
        <w:textAlignment w:val="auto"/>
        <w:rPr>
          <w:rFonts w:hint="eastAsia" w:ascii="仿宋" w:hAnsi="仿宋" w:eastAsia="仿宋" w:cs="仿宋"/>
          <w:sz w:val="28"/>
          <w:szCs w:val="28"/>
          <w:lang w:eastAsia="zh-CN"/>
        </w:rPr>
      </w:pPr>
      <w:r>
        <w:rPr>
          <w:rFonts w:hint="eastAsia" w:ascii="仿宋" w:hAnsi="仿宋" w:eastAsia="仿宋" w:cs="仿宋"/>
          <w:b/>
          <w:sz w:val="28"/>
          <w:szCs w:val="28"/>
          <w:lang w:eastAsia="zh-CN"/>
        </w:rPr>
        <w:t xml:space="preserve">    1）突发环境事件</w:t>
      </w:r>
      <w:r>
        <w:rPr>
          <w:rFonts w:hint="eastAsia" w:ascii="仿宋" w:hAnsi="仿宋" w:eastAsia="仿宋" w:cs="仿宋"/>
          <w:b/>
          <w:sz w:val="28"/>
          <w:szCs w:val="28"/>
          <w:lang w:eastAsia="zh-CN"/>
        </w:rPr>
        <w:tab/>
      </w:r>
      <w:r>
        <w:rPr>
          <w:rFonts w:hint="eastAsia" w:ascii="仿宋" w:hAnsi="仿宋" w:eastAsia="仿宋" w:cs="仿宋"/>
          <w:b/>
          <w:sz w:val="28"/>
          <w:szCs w:val="28"/>
          <w:lang w:eastAsia="zh-CN"/>
        </w:rPr>
        <w:t>environmental accidents</w:t>
      </w:r>
      <w:bookmarkEnd w:id="104"/>
      <w:bookmarkEnd w:id="105"/>
      <w:bookmarkEnd w:id="106"/>
    </w:p>
    <w:p w14:paraId="033884A6">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由于污染物排放或自然灾害、生产安全事故等因素，导致污染物等有毒有害物质进入大气、水体、土壤等环境介质，突然造成或可能造成环境质量下降，危及公众身体健康和财产安全，或者造成生态环境破坏，或者造成重大社会影响，需要采取紧急措施予以应对的事件。</w:t>
      </w:r>
    </w:p>
    <w:p w14:paraId="7A6BD02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注：本术语引自《国家突发环境事件应急预案》，本标准不包括放射性物质。</w:t>
      </w:r>
    </w:p>
    <w:p w14:paraId="6BF79901">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2）突发环境事件应急预案  environmental accident response plan</w:t>
      </w:r>
    </w:p>
    <w:p w14:paraId="7F25C555">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企事业单位或工业园区为了在应对各类事故、自然灾害时，采取紧急措施，避免或最大程度减少污染物或其他有毒有害物质进入厂界（场界）外或工业园区内外大气、水体、土壤等环境介质，而预先制定的工作方案。简称“环境应急预案”。</w:t>
      </w:r>
    </w:p>
    <w:p w14:paraId="45CED4E7">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3）突发环境事件风险源  environmental accident risk sources</w:t>
      </w:r>
    </w:p>
    <w:p w14:paraId="522780E2">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指存在物质或能量意外释放，并可产生环境危害的源。简称为“环境风险源”。</w:t>
      </w:r>
    </w:p>
    <w:p w14:paraId="5D68D53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4）突发环境事件风险单元  environmental accident risk units</w:t>
      </w:r>
    </w:p>
    <w:p w14:paraId="7F07C692">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由一个或多个环境风险源构成的具有相对独立功能的单元，事故状况下应可实现与其他功能单元的分割。称为“环境风险单元”。</w:t>
      </w:r>
    </w:p>
    <w:p w14:paraId="64028CB9">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5）环境应急演练  environmental emergency exercises</w:t>
      </w:r>
    </w:p>
    <w:p w14:paraId="134E6BB4">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针对可能发生的事件情景，依据环境应急预案而模拟开展的应急活动。</w:t>
      </w:r>
    </w:p>
    <w:p w14:paraId="1CD072C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6）环境应急监测  environmental emergency monitoring</w:t>
      </w:r>
    </w:p>
    <w:p w14:paraId="58C0818A">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指突发环境事件发生后，对污染物、污染物浓度和污染范围等进行的监测。</w:t>
      </w:r>
    </w:p>
    <w:p w14:paraId="54B1476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7）环境应急响应</w:t>
      </w:r>
      <w:r>
        <w:rPr>
          <w:rFonts w:hint="eastAsia" w:ascii="仿宋" w:hAnsi="仿宋" w:eastAsia="仿宋" w:cs="仿宋"/>
          <w:b/>
          <w:bCs/>
          <w:sz w:val="28"/>
          <w:szCs w:val="28"/>
          <w:lang w:eastAsia="zh-CN"/>
        </w:rPr>
        <w:tab/>
      </w:r>
      <w:r>
        <w:rPr>
          <w:rFonts w:hint="eastAsia" w:ascii="仿宋" w:hAnsi="仿宋" w:eastAsia="仿宋" w:cs="仿宋"/>
          <w:b/>
          <w:bCs/>
          <w:sz w:val="28"/>
          <w:szCs w:val="28"/>
          <w:lang w:eastAsia="zh-CN"/>
        </w:rPr>
        <w:t xml:space="preserve"> environmental emergency response</w:t>
      </w:r>
    </w:p>
    <w:p w14:paraId="595C09A6">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指突发环境事件发生后，有关组织或人员采取的应急行动。</w:t>
      </w:r>
    </w:p>
    <w:p w14:paraId="1CB4F0D3">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8）环境应急处置  environmental emergency handling</w:t>
      </w:r>
    </w:p>
    <w:p w14:paraId="59C9D4E8">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指突发环境事件发生时，采取消除、减少事件危害和防止事件恶化，最大限度降低事件损失或危害而采取的处置救援措施或行动。</w:t>
      </w:r>
    </w:p>
    <w:p w14:paraId="20805288">
      <w:pPr>
        <w:pStyle w:val="2"/>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07" w:name="_Toc9722"/>
      <w:bookmarkStart w:id="108" w:name="_Toc54268413"/>
      <w:bookmarkStart w:id="109" w:name="_Toc54267683"/>
      <w:bookmarkStart w:id="110" w:name="_Toc45390884"/>
      <w:r>
        <w:rPr>
          <w:rFonts w:hint="eastAsia" w:ascii="仿宋" w:hAnsi="仿宋" w:eastAsia="仿宋" w:cs="仿宋"/>
          <w:sz w:val="28"/>
          <w:szCs w:val="28"/>
          <w:lang w:eastAsia="zh-CN"/>
        </w:rPr>
        <w:t>1.</w:t>
      </w:r>
      <w:bookmarkStart w:id="111" w:name="_Toc23842"/>
      <w:r>
        <w:rPr>
          <w:rFonts w:hint="eastAsia" w:ascii="仿宋" w:hAnsi="仿宋" w:eastAsia="仿宋" w:cs="仿宋"/>
          <w:sz w:val="28"/>
          <w:szCs w:val="28"/>
          <w:lang w:eastAsia="zh-CN"/>
        </w:rPr>
        <w:t>3 适用范围</w:t>
      </w:r>
      <w:bookmarkEnd w:id="107"/>
      <w:bookmarkEnd w:id="108"/>
      <w:bookmarkEnd w:id="109"/>
      <w:bookmarkEnd w:id="110"/>
      <w:bookmarkEnd w:id="111"/>
    </w:p>
    <w:p w14:paraId="21459465">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12" w:name="_Toc4397"/>
      <w:bookmarkStart w:id="113" w:name="_Toc75109559"/>
      <w:bookmarkStart w:id="114" w:name="_Toc54980288"/>
      <w:bookmarkStart w:id="115" w:name="_Toc54268551"/>
      <w:bookmarkStart w:id="116" w:name="_Toc75641330"/>
      <w:bookmarkStart w:id="117" w:name="_Toc64468304"/>
      <w:bookmarkStart w:id="118" w:name="_Toc45390885"/>
      <w:bookmarkStart w:id="119" w:name="_Toc54268414"/>
      <w:bookmarkStart w:id="120" w:name="_Toc73915837"/>
      <w:bookmarkStart w:id="121" w:name="_Toc52140552"/>
      <w:bookmarkStart w:id="122" w:name="_Toc54267684"/>
      <w:bookmarkStart w:id="123" w:name="_Toc65100941"/>
      <w:r>
        <w:rPr>
          <w:rFonts w:hint="eastAsia" w:ascii="仿宋" w:hAnsi="仿宋" w:eastAsia="仿宋" w:cs="仿宋"/>
          <w:sz w:val="28"/>
          <w:szCs w:val="28"/>
          <w:lang w:eastAsia="zh-CN"/>
        </w:rPr>
        <w:t>1.3.1 适用主体</w:t>
      </w:r>
      <w:bookmarkEnd w:id="112"/>
      <w:bookmarkEnd w:id="113"/>
      <w:bookmarkEnd w:id="114"/>
      <w:bookmarkEnd w:id="115"/>
      <w:bookmarkEnd w:id="116"/>
      <w:bookmarkEnd w:id="117"/>
      <w:bookmarkEnd w:id="118"/>
      <w:bookmarkEnd w:id="119"/>
      <w:bookmarkEnd w:id="120"/>
      <w:bookmarkEnd w:id="121"/>
      <w:bookmarkEnd w:id="122"/>
      <w:bookmarkEnd w:id="123"/>
    </w:p>
    <w:p w14:paraId="2C594193">
      <w:pPr>
        <w:pageBreakBefore w:val="0"/>
        <w:widowControl w:val="0"/>
        <w:kinsoku/>
        <w:wordWrap/>
        <w:overflowPunct/>
        <w:topLinePunct w:val="0"/>
        <w:autoSpaceDE w:val="0"/>
        <w:autoSpaceDN w:val="0"/>
        <w:bidi w:val="0"/>
        <w:adjustRightInd w:val="0"/>
        <w:snapToGrid w:val="0"/>
        <w:spacing w:before="60" w:beforeLines="25" w:line="240" w:lineRule="auto"/>
        <w:ind w:firstLine="560"/>
        <w:textAlignment w:val="auto"/>
        <w:rPr>
          <w:rFonts w:hint="eastAsia" w:ascii="仿宋" w:hAnsi="仿宋" w:eastAsia="仿宋" w:cs="仿宋"/>
          <w:sz w:val="28"/>
          <w:szCs w:val="28"/>
          <w:lang w:eastAsia="zh-CN"/>
        </w:rPr>
      </w:pPr>
      <w:bookmarkStart w:id="124" w:name="_Toc45390886"/>
      <w:bookmarkStart w:id="125" w:name="_Toc54268415"/>
      <w:bookmarkStart w:id="126" w:name="_Toc64468305"/>
      <w:bookmarkStart w:id="127" w:name="_Toc54267685"/>
      <w:bookmarkStart w:id="128" w:name="_Toc73915838"/>
      <w:bookmarkStart w:id="129" w:name="_Toc75109560"/>
      <w:bookmarkStart w:id="130" w:name="_Toc54980289"/>
      <w:bookmarkStart w:id="131" w:name="_Toc65100942"/>
      <w:bookmarkStart w:id="132" w:name="_Toc75641331"/>
      <w:bookmarkStart w:id="133" w:name="_Toc52140553"/>
      <w:bookmarkStart w:id="134" w:name="_Toc54268552"/>
      <w:r>
        <w:rPr>
          <w:rFonts w:hint="eastAsia" w:ascii="仿宋" w:hAnsi="仿宋" w:eastAsia="仿宋" w:cs="仿宋"/>
          <w:sz w:val="28"/>
          <w:szCs w:val="28"/>
          <w:lang w:eastAsia="zh-CN"/>
        </w:rPr>
        <w:t>南通凯帝斯家具有限公司</w:t>
      </w:r>
    </w:p>
    <w:p w14:paraId="2F38189F">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35" w:name="_Toc2192"/>
      <w:r>
        <w:rPr>
          <w:rFonts w:hint="eastAsia" w:ascii="仿宋" w:hAnsi="仿宋" w:eastAsia="仿宋" w:cs="仿宋"/>
          <w:sz w:val="28"/>
          <w:szCs w:val="28"/>
          <w:lang w:eastAsia="zh-CN"/>
        </w:rPr>
        <w:t>1.3.2 管理的范围及工作内容</w:t>
      </w:r>
      <w:bookmarkEnd w:id="124"/>
      <w:bookmarkEnd w:id="125"/>
      <w:bookmarkEnd w:id="126"/>
      <w:bookmarkEnd w:id="127"/>
      <w:bookmarkEnd w:id="128"/>
      <w:bookmarkEnd w:id="129"/>
      <w:bookmarkEnd w:id="130"/>
      <w:bookmarkEnd w:id="131"/>
      <w:bookmarkEnd w:id="132"/>
      <w:bookmarkEnd w:id="133"/>
      <w:bookmarkEnd w:id="134"/>
      <w:bookmarkEnd w:id="135"/>
    </w:p>
    <w:p w14:paraId="1D1DD8D5">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本预案管理的范围为南通凯帝斯家具有限公司生产经营过程中及周边环境敏感区域内，发生或可能发生、造成或可能造成的大气、水体和土壤环境污染事件、生态破坏事件的应急处理。工作内容主要包括预警、处置、监测等。</w:t>
      </w:r>
    </w:p>
    <w:p w14:paraId="2DD1D345">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36" w:name="_Toc52140554"/>
      <w:bookmarkStart w:id="137" w:name="_Toc75109561"/>
      <w:bookmarkStart w:id="138" w:name="_Toc65100943"/>
      <w:bookmarkStart w:id="139" w:name="_Toc75641332"/>
      <w:bookmarkStart w:id="140" w:name="_Toc54268416"/>
      <w:bookmarkStart w:id="141" w:name="_Toc64468306"/>
      <w:bookmarkStart w:id="142" w:name="_Toc73915839"/>
      <w:bookmarkStart w:id="143" w:name="_Toc54268553"/>
      <w:bookmarkStart w:id="144" w:name="_Toc18467"/>
      <w:bookmarkStart w:id="145" w:name="_Toc45390887"/>
      <w:bookmarkStart w:id="146" w:name="_Toc54980290"/>
      <w:bookmarkStart w:id="147" w:name="_Toc54267686"/>
      <w:r>
        <w:rPr>
          <w:rFonts w:hint="eastAsia" w:ascii="仿宋" w:hAnsi="仿宋" w:eastAsia="仿宋" w:cs="仿宋"/>
          <w:sz w:val="28"/>
          <w:szCs w:val="28"/>
          <w:lang w:eastAsia="zh-CN"/>
        </w:rPr>
        <w:t>1.3.3 可能发生的突发环境事件类型</w:t>
      </w:r>
      <w:bookmarkEnd w:id="136"/>
      <w:bookmarkEnd w:id="137"/>
      <w:bookmarkEnd w:id="138"/>
      <w:bookmarkEnd w:id="139"/>
      <w:bookmarkEnd w:id="140"/>
      <w:bookmarkEnd w:id="141"/>
      <w:bookmarkEnd w:id="142"/>
      <w:bookmarkEnd w:id="143"/>
      <w:bookmarkEnd w:id="144"/>
      <w:bookmarkEnd w:id="145"/>
      <w:bookmarkEnd w:id="146"/>
      <w:bookmarkEnd w:id="147"/>
    </w:p>
    <w:p w14:paraId="3745AF7B">
      <w:pPr>
        <w:pageBreakBefore w:val="0"/>
        <w:widowControl w:val="0"/>
        <w:kinsoku/>
        <w:wordWrap/>
        <w:overflowPunct/>
        <w:topLinePunct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bookmarkStart w:id="148" w:name="_Toc453166108"/>
      <w:bookmarkStart w:id="149" w:name="_Toc32445"/>
      <w:bookmarkStart w:id="150" w:name="_Toc509774761"/>
      <w:bookmarkStart w:id="151" w:name="_Toc8649"/>
      <w:bookmarkStart w:id="152" w:name="_Toc453165610"/>
      <w:r>
        <w:rPr>
          <w:rFonts w:hint="eastAsia" w:ascii="仿宋" w:hAnsi="仿宋" w:eastAsia="仿宋" w:cs="仿宋"/>
          <w:sz w:val="28"/>
          <w:szCs w:val="28"/>
          <w:lang w:eastAsia="zh-CN"/>
        </w:rPr>
        <w:t>公司在生产过程中使用了</w:t>
      </w:r>
      <w:r>
        <w:rPr>
          <w:rFonts w:hint="eastAsia" w:ascii="仿宋" w:hAnsi="仿宋" w:eastAsia="仿宋" w:cs="仿宋"/>
          <w:bCs/>
          <w:color w:val="auto"/>
          <w:sz w:val="28"/>
          <w:szCs w:val="28"/>
          <w:lang w:val="en-US" w:eastAsia="zh-CN"/>
        </w:rPr>
        <w:t>榆木、贴皮板材、纸箱、蜂窝纸、海绵、泡沫、水性漆、固化剂</w:t>
      </w:r>
      <w:r>
        <w:rPr>
          <w:rFonts w:hint="eastAsia" w:ascii="仿宋" w:hAnsi="仿宋" w:eastAsia="仿宋" w:cs="仿宋"/>
          <w:sz w:val="28"/>
          <w:szCs w:val="28"/>
          <w:lang w:eastAsia="zh-CN"/>
        </w:rPr>
        <w:t>等</w:t>
      </w:r>
      <w:r>
        <w:rPr>
          <w:rFonts w:hint="eastAsia" w:ascii="仿宋" w:hAnsi="仿宋" w:eastAsia="仿宋" w:cs="仿宋"/>
          <w:sz w:val="28"/>
          <w:szCs w:val="28"/>
          <w:lang w:val="en-US" w:eastAsia="zh-CN"/>
        </w:rPr>
        <w:t>原料</w:t>
      </w:r>
      <w:r>
        <w:rPr>
          <w:rFonts w:hint="eastAsia" w:ascii="仿宋" w:hAnsi="仿宋" w:eastAsia="仿宋" w:cs="仿宋"/>
          <w:sz w:val="28"/>
          <w:szCs w:val="28"/>
          <w:lang w:eastAsia="zh-CN"/>
        </w:rPr>
        <w:t>，如因工作人员操作不当或存储不当可能会导致泄漏、燃烧或爆炸，其泄漏物及燃烧次生的废气、废水会对周围环境和居民产生较大危害</w:t>
      </w:r>
      <w:bookmarkEnd w:id="148"/>
      <w:bookmarkEnd w:id="149"/>
      <w:bookmarkEnd w:id="150"/>
      <w:bookmarkEnd w:id="151"/>
      <w:bookmarkEnd w:id="152"/>
      <w:r>
        <w:rPr>
          <w:rFonts w:hint="eastAsia" w:ascii="仿宋" w:hAnsi="仿宋" w:eastAsia="仿宋" w:cs="仿宋"/>
          <w:sz w:val="28"/>
          <w:szCs w:val="28"/>
          <w:lang w:eastAsia="zh-CN"/>
        </w:rPr>
        <w:t>；生产废水管理不当、废气处理设施维护保养不当或不能正常运行以及危险废物仓库管理不当等都会对周边环境会造成影响，甚至危及群众生命财产安全。</w:t>
      </w:r>
    </w:p>
    <w:p w14:paraId="3D2404A2">
      <w:pPr>
        <w:pStyle w:val="5"/>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153" w:name="_Toc54268554"/>
      <w:bookmarkStart w:id="154" w:name="_Toc54267687"/>
      <w:bookmarkStart w:id="155" w:name="_Toc75109562"/>
      <w:bookmarkStart w:id="156" w:name="_Toc65100944"/>
      <w:bookmarkStart w:id="157" w:name="_Toc52140555"/>
      <w:bookmarkStart w:id="158" w:name="_Toc75641333"/>
      <w:bookmarkStart w:id="159" w:name="_Toc26152"/>
      <w:bookmarkStart w:id="160" w:name="_Toc54268417"/>
      <w:bookmarkStart w:id="161" w:name="_Toc45390888"/>
      <w:bookmarkStart w:id="162" w:name="_Toc54980291"/>
      <w:bookmarkStart w:id="163" w:name="_Toc64468307"/>
      <w:bookmarkStart w:id="164" w:name="_Toc73915840"/>
      <w:r>
        <w:rPr>
          <w:rFonts w:hint="eastAsia" w:ascii="仿宋" w:hAnsi="仿宋" w:eastAsia="仿宋" w:cs="仿宋"/>
          <w:sz w:val="28"/>
          <w:szCs w:val="28"/>
          <w:lang w:eastAsia="zh-CN"/>
        </w:rPr>
        <w:t>1.3.4 可能发生的突发环境事件级别</w:t>
      </w:r>
      <w:bookmarkEnd w:id="153"/>
      <w:bookmarkEnd w:id="154"/>
      <w:bookmarkEnd w:id="155"/>
      <w:bookmarkEnd w:id="156"/>
      <w:bookmarkEnd w:id="157"/>
      <w:bookmarkEnd w:id="158"/>
      <w:bookmarkEnd w:id="159"/>
      <w:bookmarkEnd w:id="160"/>
      <w:bookmarkEnd w:id="161"/>
      <w:bookmarkEnd w:id="162"/>
      <w:bookmarkEnd w:id="163"/>
      <w:bookmarkEnd w:id="164"/>
    </w:p>
    <w:p w14:paraId="697DC250">
      <w:pPr>
        <w:pageBreakBefore w:val="0"/>
        <w:widowControl w:val="0"/>
        <w:kinsoku/>
        <w:wordWrap/>
        <w:overflowPunct/>
        <w:topLinePunct w:val="0"/>
        <w:bidi w:val="0"/>
        <w:snapToGrid w:val="0"/>
        <w:spacing w:line="300" w:lineRule="auto"/>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依据《国务院办公厅关于印发国家突发环境事件应急预案的通知》（国办函【2014】119号）、《省政府办公厅关于印发江苏省突发环境事件应急预案的通知（苏政办函【2020】37号）》、</w:t>
      </w:r>
      <w:r>
        <w:rPr>
          <w:rFonts w:hint="eastAsia" w:ascii="仿宋" w:hAnsi="仿宋" w:eastAsia="仿宋" w:cs="仿宋"/>
          <w:spacing w:val="2"/>
          <w:sz w:val="28"/>
          <w:szCs w:val="28"/>
          <w:lang w:eastAsia="zh-CN"/>
        </w:rPr>
        <w:t>《江苏省突发环境事件应急预案编制导则》</w:t>
      </w:r>
      <w:r>
        <w:rPr>
          <w:rFonts w:hint="eastAsia" w:ascii="仿宋" w:hAnsi="仿宋" w:eastAsia="仿宋" w:cs="仿宋"/>
          <w:sz w:val="28"/>
          <w:szCs w:val="28"/>
          <w:shd w:val="clear" w:color="auto" w:fill="FFFFFF"/>
          <w:lang w:eastAsia="zh-CN"/>
        </w:rPr>
        <w:t>(DB32/T 3795—2020)</w:t>
      </w:r>
      <w:r>
        <w:rPr>
          <w:rFonts w:hint="eastAsia" w:ascii="仿宋" w:hAnsi="仿宋" w:eastAsia="仿宋" w:cs="仿宋"/>
          <w:kern w:val="2"/>
          <w:sz w:val="28"/>
          <w:szCs w:val="28"/>
          <w:lang w:eastAsia="zh-CN" w:bidi="ar-SA"/>
        </w:rPr>
        <w:t>中关于突发环境事件分级标准的规定，按照突发事件严重性和紧急程度，突发环境事件分为特别重大（Ⅰ级）、重大（Ⅱ级）、较大（Ⅲ级）和一般（Ⅳ级）四级。</w:t>
      </w:r>
    </w:p>
    <w:p w14:paraId="69C15A7D">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1）特别重大突发环境事件</w:t>
      </w:r>
    </w:p>
    <w:p w14:paraId="1C42E65F">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凡符合下列情形之一的，为特别重大突发环境事件：</w:t>
      </w:r>
    </w:p>
    <w:p w14:paraId="4B04FC2B">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①因环境污染直接导致30人以上死亡或100人以上中毒或重伤的；</w:t>
      </w:r>
    </w:p>
    <w:p w14:paraId="5D0FD12E">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②因环境污染疏散、转移人员5万人以上的；</w:t>
      </w:r>
    </w:p>
    <w:p w14:paraId="7F22892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③因环境污染造成直接经济损失1亿元以上的；</w:t>
      </w:r>
    </w:p>
    <w:p w14:paraId="6D27686F">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④因环境污染造成区域生态功能丧失或该区域国家重点保护物种灭绝的；</w:t>
      </w:r>
    </w:p>
    <w:p w14:paraId="7130E89C">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⑤因环境污染造成设区的市级以上城市集中式饮用水水源地取水中断的。</w:t>
      </w:r>
    </w:p>
    <w:p w14:paraId="4C1B4011">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2）重大突发环境事件</w:t>
      </w:r>
    </w:p>
    <w:p w14:paraId="120978B8">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凡符合下列情形之一的，为重大突发环境事件：</w:t>
      </w:r>
    </w:p>
    <w:p w14:paraId="302EC518">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①因环境污染直接导致10人以上30人以下死亡或50人以上100人以下中毒或重伤的；</w:t>
      </w:r>
    </w:p>
    <w:p w14:paraId="4C7F5A7E">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②因环境污染疏散、转移人员1万人以上5万人以下的；</w:t>
      </w:r>
    </w:p>
    <w:p w14:paraId="0BAB7E8F">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③因环境污染造成直接经济损失2000万元以上1亿元以下的；</w:t>
      </w:r>
    </w:p>
    <w:p w14:paraId="0D04B3B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④因环境污染造成区域生态功能部分丧失或该区域国家重点保护野生动植物种群大批死亡的；</w:t>
      </w:r>
    </w:p>
    <w:p w14:paraId="205582FB">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⑤因环境污染造成县级城市集中式饮用水水源地取水中断的；</w:t>
      </w:r>
    </w:p>
    <w:p w14:paraId="2CE78AF5">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⑥造成跨省级行政区域影响的突发环境事件。</w:t>
      </w:r>
    </w:p>
    <w:p w14:paraId="09F175D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3）较大突发环境事件</w:t>
      </w:r>
    </w:p>
    <w:p w14:paraId="1E13B52B">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凡符合下列情形之一的，为较大突发环境事件：</w:t>
      </w:r>
    </w:p>
    <w:p w14:paraId="45A02D57">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①因环境污染直接导致3人以上10人以下死亡或10人以上50人以下中毒或重伤的；</w:t>
      </w:r>
    </w:p>
    <w:p w14:paraId="28DCE3CD">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②因环境污染疏散、转移人员5000人以上1万人以下的；</w:t>
      </w:r>
    </w:p>
    <w:p w14:paraId="70B8B1FA">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③因环境污染造成直接经济损失500万元以上2000万元以下的；</w:t>
      </w:r>
    </w:p>
    <w:p w14:paraId="5B705CBB">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④因环境污染造成国家重点保护的动植物物种受到破坏的；</w:t>
      </w:r>
    </w:p>
    <w:p w14:paraId="630F5A8C">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⑤因环境污染造成乡镇集中式饮用水水源地取水中断的；</w:t>
      </w:r>
    </w:p>
    <w:p w14:paraId="2485C27D">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⑥造成跨设区的市级行政区域影响的突发环境事件。</w:t>
      </w:r>
    </w:p>
    <w:p w14:paraId="669A5DF5">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4）一般突发环境事件</w:t>
      </w:r>
    </w:p>
    <w:p w14:paraId="49EEEAA1">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凡符合下列情形之一的，为一般突发环境事件：</w:t>
      </w:r>
    </w:p>
    <w:p w14:paraId="0ECF116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①因环境污染直接导致3人以下死亡或10人以下中毒或重伤的；</w:t>
      </w:r>
    </w:p>
    <w:p w14:paraId="4F1FA1B9">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②因环境污染疏散、转移人员5000人以下的；</w:t>
      </w:r>
    </w:p>
    <w:p w14:paraId="4B397DE7">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③因环境污染造成直接经济损失500万元以下的；</w:t>
      </w:r>
    </w:p>
    <w:p w14:paraId="14A1B464">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④因环境污染造成跨县级行政区域纠纷，引起一般性群体影响的；</w:t>
      </w:r>
    </w:p>
    <w:p w14:paraId="1457F494">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⑤对环境造成一定影响，尚未达到较大突发环境事件级别的。</w:t>
      </w:r>
    </w:p>
    <w:p w14:paraId="73B860EB">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5）其他类型突发环境事件</w:t>
      </w:r>
    </w:p>
    <w:p w14:paraId="5BBDFED1">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对居民聚集区、学校、医院等敏感区域和人群造成影响的；已引发大规模群体性事件的；地方人民政府认为其他有必要的突发环境事件视为重大或者特别重大突发环境事件处置（注：上述分级标准有关数量的表述中，“以上”含本数，“以下”不含本数）。</w:t>
      </w:r>
    </w:p>
    <w:p w14:paraId="2E41C529">
      <w:pPr>
        <w:pageBreakBefore w:val="0"/>
        <w:widowControl w:val="0"/>
        <w:kinsoku/>
        <w:wordWrap/>
        <w:overflowPunct/>
        <w:topLinePunct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根据国家标准并结合公司实际，针对可能发生突发环境事件的严重性、紧急程度、影响范围、危害程度、环境敏感点、控制事态的能力以及可调动的应急资源，将公司</w:t>
      </w:r>
      <w:r>
        <w:rPr>
          <w:rFonts w:hint="eastAsia" w:ascii="仿宋" w:hAnsi="仿宋" w:eastAsia="仿宋" w:cs="仿宋"/>
          <w:spacing w:val="2"/>
          <w:sz w:val="28"/>
          <w:szCs w:val="28"/>
          <w:lang w:eastAsia="zh-CN"/>
        </w:rPr>
        <w:t>突发环境事件从重到轻</w:t>
      </w:r>
      <w:r>
        <w:rPr>
          <w:rFonts w:hint="eastAsia" w:ascii="仿宋" w:hAnsi="仿宋" w:eastAsia="仿宋" w:cs="仿宋"/>
          <w:sz w:val="28"/>
          <w:szCs w:val="28"/>
          <w:lang w:eastAsia="zh-CN"/>
        </w:rPr>
        <w:t>划分为重大（Ⅰ级）突发环境事件、较大（Ⅱ级）突发环境事件和一般（Ⅲ级）突发</w:t>
      </w:r>
      <w:r>
        <w:rPr>
          <w:rFonts w:hint="eastAsia" w:ascii="仿宋" w:hAnsi="仿宋" w:eastAsia="仿宋" w:cs="仿宋"/>
          <w:spacing w:val="2"/>
          <w:sz w:val="28"/>
          <w:szCs w:val="28"/>
          <w:lang w:eastAsia="zh-CN"/>
        </w:rPr>
        <w:t>环境事件三级</w:t>
      </w:r>
      <w:r>
        <w:rPr>
          <w:rFonts w:hint="eastAsia" w:ascii="仿宋" w:hAnsi="仿宋" w:eastAsia="仿宋" w:cs="仿宋"/>
          <w:sz w:val="28"/>
          <w:szCs w:val="28"/>
          <w:lang w:eastAsia="zh-CN"/>
        </w:rPr>
        <w:t>。</w:t>
      </w:r>
    </w:p>
    <w:p w14:paraId="7AC42A9C">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1）Ⅰ级事件（重特大突发环境事件） </w:t>
      </w:r>
    </w:p>
    <w:p w14:paraId="58DB41CF">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凡符合下列情形之一的为Ⅰ级事件： </w:t>
      </w:r>
    </w:p>
    <w:p w14:paraId="1DAF922B">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因环境污染</w:t>
      </w:r>
      <w:r>
        <w:rPr>
          <w:rFonts w:hint="eastAsia" w:ascii="仿宋" w:hAnsi="仿宋" w:eastAsia="仿宋" w:cs="仿宋"/>
          <w:spacing w:val="5"/>
          <w:sz w:val="28"/>
          <w:szCs w:val="28"/>
          <w:lang w:eastAsia="zh-CN"/>
        </w:rPr>
        <w:t>对生命和财产构成极端威胁或</w:t>
      </w:r>
      <w:r>
        <w:rPr>
          <w:rFonts w:hint="eastAsia" w:ascii="仿宋" w:hAnsi="仿宋" w:eastAsia="仿宋" w:cs="仿宋"/>
          <w:sz w:val="28"/>
          <w:szCs w:val="28"/>
          <w:lang w:eastAsia="zh-CN"/>
        </w:rPr>
        <w:t xml:space="preserve">直接导致人员中毒或死亡；发生泄漏、燃烧、爆炸、超标排放，影响超出公司控制范围，致使当地经济、社会正常活动受到严重影响； </w:t>
      </w:r>
    </w:p>
    <w:p w14:paraId="5FB1857B">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2）Ⅱ级事件（较大突发环境事件） </w:t>
      </w:r>
    </w:p>
    <w:p w14:paraId="43643C99">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凡符合下列情形之一的为Ⅱ级事件： </w:t>
      </w:r>
    </w:p>
    <w:p w14:paraId="0B50B540">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pict>
          <v:line id="_x0000_s3178" o:spid="_x0000_s3178" o:spt="20" style="position:absolute;left:0pt;flip:x;margin-left:-429.2pt;margin-top:99.65pt;height:0pt;width:306pt;z-index:251666432;mso-width-relative:page;mso-height-relative:page;" coordsize="21600,21600" o:gfxdata="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pqeJtUAAAAJAQAA&#10;DwAAAAAAAAABACAAAAAiAAAAZHJzL2Rvd25yZXYueG1sUEsBAhQAFAAAAAgAh07iQJu1lCnjAQAA&#10;ogMAAA4AAAAAAAAAAQAgAAAAJAEAAGRycy9lMm9Eb2MueG1sUEsFBgAAAAAGAAYAWQEAAHkFAAAA&#10;AA==&#10;">
            <v:path arrowok="t"/>
            <v:fill focussize="0,0"/>
            <v:stroke/>
            <v:imagedata o:title=""/>
            <o:lock v:ext="edit"/>
          </v:line>
        </w:pict>
      </w:r>
      <w:r>
        <w:rPr>
          <w:rFonts w:hint="eastAsia" w:ascii="仿宋" w:hAnsi="仿宋" w:eastAsia="仿宋" w:cs="仿宋"/>
          <w:sz w:val="28"/>
          <w:szCs w:val="28"/>
          <w:lang w:eastAsia="zh-CN"/>
        </w:rPr>
        <w:t xml:space="preserve">因环境污染，轻微影响周边环境，干扰公司内正常生产和生活秩序；发生泄漏、燃烧、爆炸，影响在公司控制范围内。 </w:t>
      </w:r>
    </w:p>
    <w:p w14:paraId="539A1F6A">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3）Ⅲ级事件（一般环境事件）</w:t>
      </w:r>
    </w:p>
    <w:p w14:paraId="17A87076">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除重特大突发环境事件、较大突发环境事件以外的突发环境事件；发生在生产车间小范围内。</w:t>
      </w:r>
    </w:p>
    <w:p w14:paraId="177E3C85">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eastAsia="zh-CN" w:bidi="ar-SA"/>
        </w:rPr>
        <w:t>上述分级是根据南通凯帝斯家具有限公司实际可能发生的突发环境事件情形划分的，当公司发生的突发环境事件超出了上述分级范围，构成了国家、江苏省突发环境事件规定的一般、较大、重大、特别重大等事故时，企业应尽快上报，突发环境事件分级依国家标准。</w:t>
      </w:r>
    </w:p>
    <w:p w14:paraId="07AA3D78">
      <w:pPr>
        <w:pStyle w:val="2"/>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165" w:name="_Toc19467"/>
      <w:bookmarkStart w:id="166" w:name="_Toc45390889"/>
      <w:bookmarkStart w:id="167" w:name="_Toc54268418"/>
      <w:bookmarkStart w:id="168" w:name="_Toc54267688"/>
      <w:r>
        <w:rPr>
          <w:rFonts w:hint="eastAsia" w:ascii="仿宋" w:hAnsi="仿宋" w:eastAsia="仿宋" w:cs="仿宋"/>
          <w:sz w:val="28"/>
          <w:szCs w:val="28"/>
          <w:lang w:eastAsia="zh-CN"/>
        </w:rPr>
        <w:t>1.4 预案体系</w:t>
      </w:r>
      <w:bookmarkEnd w:id="165"/>
      <w:bookmarkEnd w:id="166"/>
      <w:bookmarkEnd w:id="167"/>
      <w:bookmarkEnd w:id="168"/>
    </w:p>
    <w:p w14:paraId="32FC0ACD">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b/>
          <w:sz w:val="28"/>
          <w:szCs w:val="28"/>
          <w:lang w:eastAsia="zh-CN"/>
        </w:rPr>
      </w:pPr>
      <w:r>
        <w:rPr>
          <w:rFonts w:hint="eastAsia" w:ascii="仿宋" w:hAnsi="仿宋" w:eastAsia="仿宋" w:cs="仿宋"/>
          <w:sz w:val="28"/>
          <w:szCs w:val="28"/>
        </w:rPr>
        <w:pict>
          <v:rect id="_x0000_s3173" o:spid="_x0000_s3173" o:spt="1" style="position:absolute;left:0pt;margin-left:528.15pt;margin-top:62.3pt;height:31.15pt;width:89.25pt;z-index:251678720;mso-width-relative:page;mso-height-relative:page;" filled="t" coordsize="21600,21600" o:gfxdata="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8+&#10;dsnYAAAABwEAAA8AAAAAAAAAAQAgAAAAIgAAAGRycy9kb3ducmV2LnhtbFBLAQIUABQAAAAIAIdO&#10;4kCdVjlyIwIAAGQEAAAOAAAAAAAAAAEAIAAAACcBAABkcnMvZTJvRG9jLnhtbFBLBQYAAAAABgAG&#10;AFkBAAC8BQAAAAA=&#10;">
            <v:path/>
            <v:fill type="gradient" on="t" angle="90" focus="100%" focussize="0f,0f">
              <o:fill type="gradientUnscaled" v:ext="backwardCompatible"/>
            </v:fill>
            <v:stroke/>
            <v:imagedata o:title=""/>
            <o:lock v:ext="edit"/>
            <v:textbox>
              <w:txbxContent>
                <w:p w14:paraId="14D4DBA7">
                  <w:pPr>
                    <w:adjustRightInd w:val="0"/>
                    <w:snapToGrid w:val="0"/>
                    <w:jc w:val="center"/>
                    <w:rPr>
                      <w:b/>
                      <w:bCs/>
                      <w:sz w:val="18"/>
                      <w:szCs w:val="18"/>
                      <w:lang w:eastAsia="zh-CN"/>
                    </w:rPr>
                  </w:pPr>
                  <w:r>
                    <w:rPr>
                      <w:rFonts w:hint="eastAsia"/>
                      <w:b/>
                      <w:bCs/>
                      <w:sz w:val="18"/>
                      <w:szCs w:val="18"/>
                      <w:lang w:eastAsia="zh-CN"/>
                    </w:rPr>
                    <w:t>危险固废突发</w:t>
                  </w:r>
                </w:p>
                <w:p w14:paraId="7A6E72BF">
                  <w:pPr>
                    <w:adjustRightInd w:val="0"/>
                    <w:snapToGrid w:val="0"/>
                    <w:jc w:val="center"/>
                    <w:rPr>
                      <w:sz w:val="18"/>
                      <w:szCs w:val="18"/>
                      <w:lang w:eastAsia="zh-CN"/>
                    </w:rPr>
                  </w:pPr>
                  <w:r>
                    <w:rPr>
                      <w:rFonts w:hint="eastAsia" w:ascii="雅黑宋体" w:hAnsi="雅黑宋体" w:eastAsia="雅黑宋体"/>
                      <w:b/>
                      <w:sz w:val="18"/>
                      <w:szCs w:val="18"/>
                      <w:lang w:eastAsia="zh-CN"/>
                    </w:rPr>
                    <w:t>环境事件专项预案</w:t>
                  </w:r>
                </w:p>
                <w:p w14:paraId="47AA2610">
                  <w:pPr>
                    <w:rPr>
                      <w:lang w:eastAsia="zh-CN"/>
                    </w:rPr>
                  </w:pPr>
                </w:p>
              </w:txbxContent>
            </v:textbox>
          </v:rect>
        </w:pict>
      </w:r>
      <w:r>
        <w:rPr>
          <w:rFonts w:hint="eastAsia" w:ascii="仿宋" w:hAnsi="仿宋" w:eastAsia="仿宋" w:cs="仿宋"/>
          <w:kern w:val="2"/>
          <w:sz w:val="28"/>
          <w:szCs w:val="28"/>
          <w:lang w:eastAsia="zh-CN" w:bidi="ar-SA"/>
        </w:rPr>
        <w:t>根据《南通凯帝斯家具有限公司环境风险评估报告》，公司突发环境事件风险等级为较大环境风险，</w:t>
      </w:r>
      <w:r>
        <w:rPr>
          <w:rFonts w:hint="eastAsia" w:ascii="仿宋" w:hAnsi="仿宋" w:eastAsia="仿宋" w:cs="仿宋"/>
          <w:sz w:val="28"/>
          <w:szCs w:val="28"/>
          <w:lang w:eastAsia="zh-CN"/>
        </w:rPr>
        <w:t>应急预案体系由综合应急预案、</w:t>
      </w:r>
      <w:r>
        <w:rPr>
          <w:rFonts w:hint="eastAsia" w:ascii="仿宋" w:hAnsi="仿宋" w:eastAsia="仿宋" w:cs="仿宋"/>
          <w:sz w:val="28"/>
          <w:szCs w:val="28"/>
          <w:shd w:val="clear" w:color="auto" w:fill="FFFFFF"/>
          <w:lang w:eastAsia="zh-CN"/>
        </w:rPr>
        <w:t>专项应急预案、现场处置方案构成</w:t>
      </w:r>
      <w:r>
        <w:rPr>
          <w:rFonts w:hint="eastAsia" w:ascii="仿宋" w:hAnsi="仿宋" w:eastAsia="仿宋" w:cs="仿宋"/>
          <w:sz w:val="28"/>
          <w:szCs w:val="28"/>
          <w:lang w:eastAsia="zh-CN"/>
        </w:rPr>
        <w:t>。本预案与《南通凯帝斯家具有限公司安全生产事故应急预案》及其他专项预案、</w:t>
      </w:r>
      <w:r>
        <w:rPr>
          <w:rFonts w:hint="eastAsia" w:ascii="仿宋" w:hAnsi="仿宋" w:eastAsia="仿宋" w:cs="仿宋"/>
          <w:sz w:val="28"/>
          <w:szCs w:val="28"/>
          <w:shd w:val="clear" w:color="auto" w:fill="FFFFFF"/>
          <w:lang w:eastAsia="zh-CN"/>
        </w:rPr>
        <w:t>现场处置方案</w:t>
      </w:r>
      <w:r>
        <w:rPr>
          <w:rFonts w:hint="eastAsia" w:ascii="仿宋" w:hAnsi="仿宋" w:eastAsia="仿宋" w:cs="仿宋"/>
          <w:sz w:val="28"/>
          <w:szCs w:val="28"/>
          <w:lang w:eastAsia="zh-CN"/>
        </w:rPr>
        <w:t>互为补充，旨在完善企业突发环境事件应急救援体系（图1.4-1），提升企业突发环境事件的应对能力，并与《海安市突发环境事件应急预案》相衔接，其他有关相衔接的应急救援预案见表1.4-1.</w:t>
      </w:r>
      <w:r>
        <w:rPr>
          <w:rFonts w:hint="eastAsia" w:ascii="仿宋" w:hAnsi="仿宋" w:eastAsia="仿宋" w:cs="仿宋"/>
          <w:sz w:val="28"/>
          <w:szCs w:val="28"/>
        </w:rPr>
        <w:pict>
          <v:shape id="_x0000_s1026" o:spid="_x0000_s1026" o:spt="202" type="#_x0000_t202" style="position:absolute;left:0pt;margin-left:530.25pt;margin-top:27.35pt;height:31.2pt;width:126pt;z-index:251676672;mso-width-relative:page;mso-height-relative:page;" coordsize="21600,21600" o:gfxdata="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boGrZAAAACQEAAA8AAAAAAAAAAQAgAAAAIgAAAGRycy9kb3ducmV2LnhtbFBLAQIU&#10;ABQAAAAIAIdO4kCUVlE+8gEAAOoDAAAOAAAAAAAAAAEAIAAAACgBAABkcnMvZTJvRG9jLnhtbFBL&#10;BQYAAAAABgAGAFkBAACMBQAAAAA=&#10;">
            <v:path/>
            <v:fill focussize="0,0"/>
            <v:stroke joinstyle="miter"/>
            <v:imagedata o:title=""/>
            <o:lock v:ext="edit"/>
            <v:textbox>
              <w:txbxContent>
                <w:p w14:paraId="29256649">
                  <w:pPr>
                    <w:adjustRightInd w:val="0"/>
                    <w:snapToGrid w:val="0"/>
                    <w:jc w:val="center"/>
                    <w:rPr>
                      <w:b/>
                      <w:bCs/>
                      <w:sz w:val="18"/>
                      <w:szCs w:val="18"/>
                      <w:lang w:eastAsia="zh-CN"/>
                    </w:rPr>
                  </w:pPr>
                  <w:r>
                    <w:rPr>
                      <w:rFonts w:hint="eastAsia"/>
                      <w:b/>
                      <w:bCs/>
                      <w:sz w:val="18"/>
                      <w:szCs w:val="18"/>
                      <w:lang w:eastAsia="zh-CN"/>
                    </w:rPr>
                    <w:t>海安市</w:t>
                  </w:r>
                </w:p>
                <w:p w14:paraId="4C261EFD">
                  <w:pPr>
                    <w:adjustRightInd w:val="0"/>
                    <w:snapToGrid w:val="0"/>
                    <w:jc w:val="center"/>
                    <w:rPr>
                      <w:sz w:val="18"/>
                      <w:szCs w:val="18"/>
                      <w:lang w:eastAsia="zh-CN"/>
                    </w:rPr>
                  </w:pPr>
                  <w:r>
                    <w:rPr>
                      <w:rFonts w:hint="eastAsia"/>
                      <w:b/>
                      <w:bCs/>
                      <w:sz w:val="18"/>
                      <w:szCs w:val="18"/>
                      <w:lang w:eastAsia="zh-CN"/>
                    </w:rPr>
                    <w:t>突发环境事件应急预案</w:t>
                  </w:r>
                </w:p>
              </w:txbxContent>
            </v:textbox>
          </v:shape>
        </w:pict>
      </w:r>
      <w:r>
        <w:rPr>
          <w:rFonts w:hint="eastAsia" w:ascii="仿宋" w:hAnsi="仿宋" w:eastAsia="仿宋" w:cs="仿宋"/>
          <w:sz w:val="28"/>
          <w:szCs w:val="28"/>
        </w:rPr>
        <w:pict>
          <v:shape id="_x0000_s3189" o:spid="_x0000_s3189" o:spt="202" type="#_x0000_t202" style="position:absolute;left:0pt;margin-left:557.4pt;margin-top:19.2pt;height:31.2pt;width:126pt;z-index:251675648;mso-width-relative:page;mso-height-relative:page;" coordsize="21600,21600" o:gfxdata="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uXAp9gAAAAJAQAADwAAAAAAAAABACAAAAAiAAAAZHJzL2Rvd25yZXYueG1sUEsBAhQA&#10;FAAAAAgAh07iQPLXbLryAQAA6gMAAA4AAAAAAAAAAQAgAAAAJwEAAGRycy9lMm9Eb2MueG1sUEsF&#10;BgAAAAAGAAYAWQEAAIsFAAAAAA==&#10;">
            <v:path/>
            <v:fill focussize="0,0"/>
            <v:stroke joinstyle="miter"/>
            <v:imagedata o:title=""/>
            <o:lock v:ext="edit"/>
            <v:textbox>
              <w:txbxContent>
                <w:p w14:paraId="111A20ED">
                  <w:pPr>
                    <w:adjustRightInd w:val="0"/>
                    <w:snapToGrid w:val="0"/>
                    <w:jc w:val="center"/>
                    <w:rPr>
                      <w:b/>
                      <w:bCs/>
                      <w:color w:val="0000FF"/>
                      <w:sz w:val="18"/>
                      <w:szCs w:val="18"/>
                      <w:lang w:eastAsia="zh-CN"/>
                    </w:rPr>
                  </w:pPr>
                  <w:r>
                    <w:rPr>
                      <w:rFonts w:hint="eastAsia"/>
                      <w:b/>
                      <w:bCs/>
                      <w:sz w:val="18"/>
                      <w:szCs w:val="18"/>
                      <w:lang w:eastAsia="zh-CN"/>
                    </w:rPr>
                    <w:t>海安市高新区</w:t>
                  </w:r>
                </w:p>
                <w:p w14:paraId="503FD6A1">
                  <w:pPr>
                    <w:adjustRightInd w:val="0"/>
                    <w:snapToGrid w:val="0"/>
                    <w:jc w:val="center"/>
                    <w:rPr>
                      <w:sz w:val="18"/>
                      <w:szCs w:val="18"/>
                      <w:lang w:eastAsia="zh-CN"/>
                    </w:rPr>
                  </w:pPr>
                  <w:r>
                    <w:rPr>
                      <w:rFonts w:hint="eastAsia"/>
                      <w:b/>
                      <w:bCs/>
                      <w:sz w:val="18"/>
                      <w:szCs w:val="18"/>
                      <w:lang w:eastAsia="zh-CN"/>
                    </w:rPr>
                    <w:t>突发环境事件应急预案</w:t>
                  </w:r>
                </w:p>
              </w:txbxContent>
            </v:textbox>
          </v:shape>
        </w:pict>
      </w:r>
      <w:r>
        <w:rPr>
          <w:rFonts w:hint="eastAsia" w:ascii="仿宋" w:hAnsi="仿宋" w:eastAsia="仿宋" w:cs="仿宋"/>
          <w:sz w:val="28"/>
          <w:szCs w:val="28"/>
        </w:rPr>
        <w:pict>
          <v:line id="_x0000_s3190" o:spid="_x0000_s3190" o:spt="20" style="position:absolute;left:0pt;flip:x;margin-left:605.65pt;margin-top:4.5pt;height:15.6pt;width:0pt;z-index:251665408;mso-width-relative:page;mso-height-relative:page;" coordsize="21600,21600" o:gfxdata="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TQEz&#10;1AAAAAkBAAAPAAAAAAAAAAEAIAAAACIAAABkcnMvZG93bnJldi54bWxQSwECFAAUAAAACACHTuJA&#10;OVjUc+wBAACjAwAADgAAAAAAAAABACAAAAAjAQAAZHJzL2Uyb0RvYy54bWxQSwUGAAAAAAYABgBZ&#10;AQAAgQU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2" o:spid="_x0000_s3182" o:spt="20" style="position:absolute;left:0pt;flip:y;margin-left:534.75pt;margin-top:3.55pt;height:0.5pt;width:27pt;z-index:251668480;mso-width-relative:page;mso-height-relative:page;" coordsize="21600,21600" o:gfxdata="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03wetcA&#10;AAAHAQAADwAAAAAAAAABACAAAAAiAAAAZHJzL2Rvd25yZXYueG1sUEsBAhQAFAAAAAgAh07iQGSL&#10;3PznAQAAqAMAAA4AAAAAAAAAAQAgAAAAJgEAAGRycy9lMm9Eb2MueG1sUEsFBgAAAAAGAAYAWQEA&#10;AH8FAAAAAA==&#10;">
            <v:path arrowok="t"/>
            <v:fill focussize="0,0"/>
            <v:stroke startarrow="block" startarrowwidth="narrow" startarrowlength="long" endarrow="block" endarrowwidth="narrow" endarrowlength="long"/>
            <v:imagedata o:title=""/>
            <o:lock v:ext="edit"/>
          </v:line>
        </w:pict>
      </w:r>
      <w:r>
        <w:rPr>
          <w:rFonts w:hint="eastAsia" w:ascii="仿宋" w:hAnsi="仿宋" w:eastAsia="仿宋" w:cs="仿宋"/>
          <w:sz w:val="28"/>
          <w:szCs w:val="28"/>
        </w:rPr>
        <w:pict>
          <v:rect id="_x0000_s3177" o:spid="_x0000_s3177" o:spt="1" style="position:absolute;left:0pt;margin-left:556.2pt;margin-top:18.65pt;height:20.2pt;width:78.45pt;z-index:251663360;mso-width-relative:page;mso-height-relative:page;" filled="t" stroked="f" coordsize="21600,21600" o:gfxdata="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IlBPZAAAACAEAAA8A&#10;AAAAAAAAAQAgAAAAIgAAAGRycy9kb3ducmV2LnhtbFBLAQIUABQAAAAIAIdO4kB2t5hG3QEAAMED&#10;AAAOAAAAAAAAAAEAIAAAACgBAABkcnMvZTJvRG9jLnhtbFBLBQYAAAAABgAGAFkBAAB3BQAAAAA=&#10;">
            <v:path/>
            <v:fill type="gradient" on="t" o:opacity2="0f" angle="90" focus="100%" focussize="0f,0f">
              <o:fill type="gradientUnscaled" v:ext="backwardCompatible"/>
            </v:fill>
            <v:stroke on="f"/>
            <v:imagedata o:title=""/>
            <o:lock v:ext="edit"/>
            <v:textbox>
              <w:txbxContent>
                <w:p w14:paraId="41A4110C">
                  <w:pPr>
                    <w:rPr>
                      <w:sz w:val="18"/>
                      <w:szCs w:val="18"/>
                    </w:rPr>
                  </w:pPr>
                  <w:r>
                    <w:rPr>
                      <w:rFonts w:hint="eastAsia"/>
                      <w:sz w:val="18"/>
                      <w:szCs w:val="18"/>
                    </w:rPr>
                    <w:t>现场处置</w:t>
                  </w:r>
                  <w:r>
                    <w:rPr>
                      <w:rFonts w:hint="eastAsia"/>
                      <w:sz w:val="18"/>
                      <w:szCs w:val="18"/>
                      <w:shd w:val="clear" w:color="auto" w:fill="FFFFFF"/>
                    </w:rPr>
                    <w:t>方案</w:t>
                  </w:r>
                </w:p>
              </w:txbxContent>
            </v:textbox>
          </v:rect>
        </w:pict>
      </w:r>
      <w:r>
        <w:rPr>
          <w:rFonts w:hint="eastAsia" w:ascii="仿宋" w:hAnsi="仿宋" w:eastAsia="仿宋" w:cs="仿宋"/>
          <w:sz w:val="28"/>
          <w:szCs w:val="28"/>
        </w:rPr>
        <w:pict>
          <v:line id="_x0000_s3188" o:spid="_x0000_s3188" o:spt="20" style="position:absolute;left:0pt;flip:x;margin-left:556.2pt;margin-top:4.55pt;height:15.6pt;width:0pt;z-index:251664384;mso-width-relative:page;mso-height-relative:page;" coordsize="21600,21600" o:gfxdata="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4HDL3U&#10;AAAACQEAAA8AAAAAAAAAAQAgAAAAIgAAAGRycy9kb3ducmV2LnhtbFBLAQIUABQAAAAIAIdO4kB7&#10;tl/s6wEAAKMDAAAOAAAAAAAAAAEAIAAAACMBAABkcnMvZTJvRG9jLnhtbFBLBQYAAAAABgAGAFkB&#10;AACABQ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3" o:spid="_x0000_s3183" o:spt="20" style="position:absolute;left:0pt;margin-left:572.4pt;margin-top:22.95pt;height:23.4pt;width:0pt;z-index:251669504;mso-width-relative:page;mso-height-relative:page;" coordsize="21600,21600" o:gfxdata="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gDFd2QAA&#10;AAkBAAAPAAAAAAAAAAEAIAAAACIAAABkcnMvZG93bnJldi54bWxQSwECFAAUAAAACACHTuJAEXmZ&#10;tuQBAACZAwAADgAAAAAAAAABACAAAAAoAQAAZHJzL2Uyb0RvYy54bWxQSwUGAAAAAAYABgBZAQAA&#10;fgU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4" o:spid="_x0000_s3184" o:spt="20" style="position:absolute;left:0pt;flip:y;margin-left:534.75pt;margin-top:4.55pt;height:0.5pt;width:27pt;z-index:251673600;mso-width-relative:page;mso-height-relative:page;" coordsize="21600,21600" o:gfxdata="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f4gI9cA&#10;AAAHAQAADwAAAAAAAAABACAAAAAiAAAAZHJzL2Rvd25yZXYueG1sUEsBAhQAFAAAAAgAh07iQC51&#10;0vjnAQAAqAMAAA4AAAAAAAAAAQAgAAAAJgEAAGRycy9lMm9Eb2MueG1sUEsFBgAAAAAGAAYAWQEA&#10;AH8FAAAAAA==&#10;">
            <v:path arrowok="t"/>
            <v:fill focussize="0,0"/>
            <v:stroke startarrow="block" startarrowwidth="narrow" startarrowlength="long" endarrow="block" endarrowwidth="narrow" endarrowlength="long"/>
            <v:imagedata o:title=""/>
            <o:lock v:ext="edit"/>
          </v:line>
        </w:pict>
      </w:r>
      <w:r>
        <w:rPr>
          <w:rFonts w:hint="eastAsia" w:ascii="仿宋" w:hAnsi="仿宋" w:eastAsia="仿宋" w:cs="仿宋"/>
          <w:sz w:val="28"/>
          <w:szCs w:val="28"/>
        </w:rPr>
        <w:pict>
          <v:rect id="_x0000_s3176" o:spid="_x0000_s3176" o:spt="1" style="position:absolute;left:0pt;margin-left:538.95pt;margin-top:11.9pt;height:20.2pt;width:78.45pt;z-index:251662336;mso-width-relative:page;mso-height-relative:page;" filled="t" stroked="f" coordsize="21600,21600" o:gfxdata="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vJUhTYAAAACAEAAA8A&#10;AAAAAAAAAQAgAAAAIgAAAGRycy9kb3ducmV2LnhtbFBLAQIUABQAAAAIAIdO4kDuwLtu3gEAAMED&#10;AAAOAAAAAAAAAAEAIAAAACcBAABkcnMvZTJvRG9jLnhtbFBLBQYAAAAABgAGAFkBAAB3BQAAAAA=&#10;">
            <v:path/>
            <v:fill type="gradient" on="t" o:opacity2="0f" angle="90" focus="100%" focussize="0f,0f">
              <o:fill type="gradientUnscaled" v:ext="backwardCompatible"/>
            </v:fill>
            <v:stroke on="f"/>
            <v:imagedata o:title=""/>
            <o:lock v:ext="edit"/>
            <v:textbox>
              <w:txbxContent>
                <w:p w14:paraId="09A24C4B">
                  <w:pPr>
                    <w:jc w:val="center"/>
                    <w:rPr>
                      <w:sz w:val="18"/>
                      <w:szCs w:val="18"/>
                    </w:rPr>
                  </w:pPr>
                  <w:r>
                    <w:rPr>
                      <w:rFonts w:hint="eastAsia"/>
                      <w:sz w:val="18"/>
                      <w:szCs w:val="18"/>
                    </w:rPr>
                    <w:t>专项应急预案</w:t>
                  </w:r>
                </w:p>
              </w:txbxContent>
            </v:textbox>
          </v:rect>
        </w:pict>
      </w:r>
      <w:r>
        <w:rPr>
          <w:rFonts w:hint="eastAsia" w:ascii="仿宋" w:hAnsi="仿宋" w:eastAsia="仿宋" w:cs="仿宋"/>
          <w:sz w:val="28"/>
          <w:szCs w:val="28"/>
        </w:rPr>
        <w:pict>
          <v:shape id="_x0000_s3187" o:spid="_x0000_s3187" o:spt="202" type="#_x0000_t202" style="position:absolute;left:0pt;margin-left:548.4pt;margin-top:22.5pt;height:31.2pt;width:135pt;z-index:251674624;mso-width-relative:page;mso-height-relative:page;" coordsize="21600,21600" o:gfxdata="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wcOr2QAAAAkBAAAPAAAAAAAAAAEAIAAAACIAAABkcnMvZG93bnJldi54bWxQSwEC&#10;FAAUAAAACACHTuJAyy7Y3vMBAADqAwAADgAAAAAAAAABACAAAAAoAQAAZHJzL2Uyb0RvYy54bWxQ&#10;SwUGAAAAAAYABgBZAQAAjQUAAAAA&#10;">
            <v:path/>
            <v:fill focussize="0,0"/>
            <v:stroke joinstyle="miter"/>
            <v:imagedata o:title=""/>
            <o:lock v:ext="edit"/>
            <v:textbox>
              <w:txbxContent>
                <w:p w14:paraId="51EE7CCD">
                  <w:pPr>
                    <w:adjustRightInd w:val="0"/>
                    <w:snapToGrid w:val="0"/>
                    <w:jc w:val="center"/>
                    <w:rPr>
                      <w:sz w:val="18"/>
                      <w:szCs w:val="18"/>
                      <w:lang w:eastAsia="zh-CN"/>
                    </w:rPr>
                  </w:pPr>
                </w:p>
              </w:txbxContent>
            </v:textbox>
          </v:shape>
        </w:pict>
      </w:r>
      <w:r>
        <w:rPr>
          <w:rFonts w:hint="eastAsia" w:ascii="仿宋" w:hAnsi="仿宋" w:eastAsia="仿宋" w:cs="仿宋"/>
          <w:sz w:val="28"/>
          <w:szCs w:val="28"/>
        </w:rPr>
        <w:pict>
          <v:line id="_x0000_s3179" o:spid="_x0000_s3179" o:spt="20" style="position:absolute;left:0pt;flip:x;margin-left:556.2pt;margin-top:8pt;height:15.6pt;width:0pt;z-index:251671552;mso-width-relative:page;mso-height-relative:page;" coordsize="21600,21600" o:gfxdata="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OHZmrT&#10;AAAACQEAAA8AAAAAAAAAAQAgAAAAIgAAAGRycy9kb3ducmV2LnhtbFBLAQIUABQAAAAIAIdO4kDs&#10;OQDV7AEAAKMDAAAOAAAAAAAAAAEAIAAAACIBAABkcnMvZTJvRG9jLnhtbFBLBQYAAAAABgAGAFkB&#10;AACABQAAAAA=&#10;">
            <v:path arrowok="t"/>
            <v:fill focussize="0,0"/>
            <v:stroke endarrow="block" endarrowwidth="narrow" endarrowlength="long"/>
            <v:imagedata o:title=""/>
            <o:lock v:ext="edit"/>
          </v:line>
        </w:pict>
      </w:r>
      <w:r>
        <w:rPr>
          <w:rFonts w:hint="eastAsia" w:ascii="仿宋" w:hAnsi="仿宋" w:eastAsia="仿宋" w:cs="仿宋"/>
          <w:sz w:val="28"/>
          <w:szCs w:val="28"/>
        </w:rPr>
        <w:pict>
          <v:rect id="_x0000_s3175" o:spid="_x0000_s3175" o:spt="1" style="position:absolute;left:0pt;margin-left:538.95pt;margin-top:16.75pt;height:31.15pt;width:89.25pt;z-index:251679744;mso-width-relative:page;mso-height-relative:page;" filled="t" coordsize="21600,21600" o:gfxdata="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b&#10;UsOY2QAAAAgBAAAPAAAAAAAAAAEAIAAAACIAAABkcnMvZG93bnJldi54bWxQSwECFAAUAAAACACH&#10;TuJAePybBiMCAABkBAAADgAAAAAAAAABACAAAAAoAQAAZHJzL2Uyb0RvYy54bWxQSwUGAAAAAAYA&#10;BgBZAQAAvQUAAAAA&#10;">
            <v:path/>
            <v:fill type="gradient" on="t" angle="90" focus="100%" focussize="0f,0f">
              <o:fill type="gradientUnscaled" v:ext="backwardCompatible"/>
            </v:fill>
            <v:stroke/>
            <v:imagedata o:title=""/>
            <o:lock v:ext="edit"/>
            <v:textbox>
              <w:txbxContent>
                <w:p w14:paraId="22407F84">
                  <w:pPr>
                    <w:adjustRightInd w:val="0"/>
                    <w:snapToGrid w:val="0"/>
                    <w:jc w:val="center"/>
                    <w:rPr>
                      <w:b/>
                      <w:bCs/>
                      <w:sz w:val="18"/>
                      <w:szCs w:val="18"/>
                      <w:lang w:eastAsia="zh-CN"/>
                    </w:rPr>
                  </w:pPr>
                  <w:r>
                    <w:rPr>
                      <w:rFonts w:hint="eastAsia"/>
                      <w:b/>
                      <w:bCs/>
                      <w:sz w:val="18"/>
                      <w:szCs w:val="18"/>
                      <w:lang w:eastAsia="zh-CN"/>
                    </w:rPr>
                    <w:t>火灾突发</w:t>
                  </w:r>
                </w:p>
                <w:p w14:paraId="4DEC141C">
                  <w:pPr>
                    <w:adjustRightInd w:val="0"/>
                    <w:snapToGrid w:val="0"/>
                    <w:jc w:val="center"/>
                    <w:rPr>
                      <w:sz w:val="18"/>
                      <w:szCs w:val="18"/>
                      <w:lang w:eastAsia="zh-CN"/>
                    </w:rPr>
                  </w:pPr>
                  <w:r>
                    <w:rPr>
                      <w:rFonts w:hint="eastAsia" w:ascii="雅黑宋体" w:hAnsi="雅黑宋体" w:eastAsia="雅黑宋体"/>
                      <w:b/>
                      <w:sz w:val="18"/>
                      <w:szCs w:val="18"/>
                      <w:lang w:eastAsia="zh-CN"/>
                    </w:rPr>
                    <w:t>环境事件专项预案</w:t>
                  </w:r>
                </w:p>
                <w:p w14:paraId="3127649A">
                  <w:pPr>
                    <w:rPr>
                      <w:lang w:eastAsia="zh-CN"/>
                    </w:rPr>
                  </w:pPr>
                </w:p>
              </w:txbxContent>
            </v:textbox>
          </v:rect>
        </w:pict>
      </w:r>
      <w:r>
        <w:rPr>
          <w:rFonts w:hint="eastAsia" w:ascii="仿宋" w:hAnsi="仿宋" w:eastAsia="仿宋" w:cs="仿宋"/>
          <w:sz w:val="28"/>
          <w:szCs w:val="28"/>
        </w:rPr>
        <w:pict>
          <v:line id="_x0000_s3180" o:spid="_x0000_s3180" o:spt="20" style="position:absolute;left:0pt;flip:x;margin-left:582.9pt;margin-top:18.65pt;height:15.6pt;width:0pt;z-index:251670528;mso-width-relative:page;mso-height-relative:page;" coordsize="21600,21600" o:gfxdata="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TgRX&#10;0wAAAAkBAAAPAAAAAAAAAAEAIAAAACIAAABkcnMvZG93bnJldi54bWxQSwECFAAUAAAACACHTuJA&#10;85S87+0BAACjAwAADgAAAAAAAAABACAAAAAiAQAAZHJzL2Uyb0RvYy54bWxQSwUGAAAAAAYABgBZ&#10;AQAAgQU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1" o:spid="_x0000_s3181" o:spt="20" style="position:absolute;left:0pt;flip:x;margin-left:561.75pt;margin-top:5.35pt;height:15.6pt;width:0pt;z-index:251680768;mso-width-relative:page;mso-height-relative:page;" coordsize="21600,21600" o:gfxdata="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z/7m&#10;1AAAAAkBAAAPAAAAAAAAAAEAIAAAACIAAABkcnMvZG93bnJldi54bWxQSwECFAAUAAAACACHTuJA&#10;0mN5oOwBAACjAwAADgAAAAAAAAABACAAAAAjAQAAZHJzL2Uyb0RvYy54bWxQSwUGAAAAAAYABgBZ&#10;AQAAgQUAAAAA&#10;">
            <v:path arrowok="t"/>
            <v:fill focussize="0,0"/>
            <v:stroke endarrow="block" endarrowwidth="narrow" endarrowlength="long"/>
            <v:imagedata o:title=""/>
            <o:lock v:ext="edit"/>
          </v:line>
        </w:pict>
      </w:r>
      <w:bookmarkStart w:id="169" w:name="_Toc468088951"/>
      <w:bookmarkStart w:id="170" w:name="_Toc468089070"/>
      <w:bookmarkStart w:id="171" w:name="_Toc468089141"/>
      <w:r>
        <w:rPr>
          <w:rFonts w:hint="eastAsia" w:ascii="仿宋" w:hAnsi="仿宋" w:eastAsia="仿宋" w:cs="仿宋"/>
          <w:b/>
          <w:sz w:val="28"/>
          <w:szCs w:val="28"/>
          <w:lang w:eastAsia="zh-CN"/>
        </w:rPr>
        <w:t xml:space="preserve">         </w:t>
      </w:r>
    </w:p>
    <w:bookmarkEnd w:id="169"/>
    <w:bookmarkEnd w:id="170"/>
    <w:bookmarkEnd w:id="171"/>
    <w:p w14:paraId="1EE27553">
      <w:pPr>
        <w:keepNext w:val="0"/>
        <w:keepLines w:val="0"/>
        <w:pageBreakBefore w:val="0"/>
        <w:widowControl w:val="0"/>
        <w:kinsoku/>
        <w:wordWrap/>
        <w:overflowPunct/>
        <w:topLinePunct w:val="0"/>
        <w:autoSpaceDE w:val="0"/>
        <w:autoSpaceDN w:val="0"/>
        <w:bidi w:val="0"/>
        <w:adjustRightInd w:val="0"/>
        <w:snapToGrid w:val="0"/>
        <w:spacing w:before="60" w:beforeLines="25" w:line="240" w:lineRule="auto"/>
        <w:ind w:firstLine="273" w:firstLineChars="97"/>
        <w:jc w:val="center"/>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表 1.4-1 上一级应急救援预案一览表</w:t>
      </w:r>
    </w:p>
    <w:tbl>
      <w:tblPr>
        <w:tblStyle w:val="31"/>
        <w:tblW w:w="9079"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837"/>
        <w:gridCol w:w="5391"/>
      </w:tblGrid>
      <w:tr w14:paraId="1AA89D8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51" w:type="dxa"/>
            <w:tcBorders>
              <w:tl2br w:val="nil"/>
              <w:tr2bl w:val="nil"/>
            </w:tcBorders>
            <w:noWrap/>
            <w:vAlign w:val="center"/>
          </w:tcPr>
          <w:p w14:paraId="2FAB0FC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序号</w:t>
            </w:r>
          </w:p>
        </w:tc>
        <w:tc>
          <w:tcPr>
            <w:tcW w:w="2837" w:type="dxa"/>
            <w:tcBorders>
              <w:tl2br w:val="nil"/>
              <w:tr2bl w:val="nil"/>
            </w:tcBorders>
            <w:noWrap/>
            <w:vAlign w:val="center"/>
          </w:tcPr>
          <w:p w14:paraId="6920597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相衔接的部门</w:t>
            </w:r>
          </w:p>
        </w:tc>
        <w:tc>
          <w:tcPr>
            <w:tcW w:w="5391" w:type="dxa"/>
            <w:tcBorders>
              <w:tl2br w:val="nil"/>
              <w:tr2bl w:val="nil"/>
            </w:tcBorders>
            <w:noWrap/>
            <w:vAlign w:val="center"/>
          </w:tcPr>
          <w:p w14:paraId="42AD110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kern w:val="2"/>
                <w:sz w:val="21"/>
                <w:szCs w:val="21"/>
                <w:lang w:eastAsia="zh-CN" w:bidi="ar-SA"/>
              </w:rPr>
            </w:pPr>
            <w:r>
              <w:rPr>
                <w:rFonts w:hint="eastAsia" w:ascii="仿宋" w:hAnsi="仿宋" w:eastAsia="仿宋" w:cs="仿宋"/>
                <w:b/>
                <w:kern w:val="2"/>
                <w:sz w:val="21"/>
                <w:szCs w:val="21"/>
                <w:lang w:eastAsia="zh-CN" w:bidi="ar-SA"/>
              </w:rPr>
              <w:t>与本预案相衔接的应急救援预案</w:t>
            </w:r>
          </w:p>
        </w:tc>
      </w:tr>
      <w:tr w14:paraId="33A2965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51" w:type="dxa"/>
            <w:tcBorders>
              <w:tl2br w:val="nil"/>
              <w:tr2bl w:val="nil"/>
            </w:tcBorders>
            <w:noWrap/>
            <w:vAlign w:val="center"/>
          </w:tcPr>
          <w:p w14:paraId="711FAB3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1</w:t>
            </w:r>
          </w:p>
        </w:tc>
        <w:tc>
          <w:tcPr>
            <w:tcW w:w="2837" w:type="dxa"/>
            <w:tcBorders>
              <w:tl2br w:val="nil"/>
              <w:tr2bl w:val="nil"/>
            </w:tcBorders>
            <w:noWrap/>
            <w:vAlign w:val="center"/>
          </w:tcPr>
          <w:p w14:paraId="651F125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海安市人民政府</w:t>
            </w:r>
          </w:p>
        </w:tc>
        <w:tc>
          <w:tcPr>
            <w:tcW w:w="5391" w:type="dxa"/>
            <w:tcBorders>
              <w:tl2br w:val="nil"/>
              <w:tr2bl w:val="nil"/>
            </w:tcBorders>
            <w:noWrap/>
            <w:vAlign w:val="center"/>
          </w:tcPr>
          <w:p w14:paraId="26BA4D4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海安市突发公共事件总体应急预案</w:t>
            </w:r>
          </w:p>
        </w:tc>
      </w:tr>
      <w:tr w14:paraId="55A7724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51" w:type="dxa"/>
            <w:tcBorders>
              <w:tl2br w:val="nil"/>
              <w:tr2bl w:val="nil"/>
            </w:tcBorders>
            <w:noWrap/>
            <w:vAlign w:val="center"/>
          </w:tcPr>
          <w:p w14:paraId="7538030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2</w:t>
            </w:r>
          </w:p>
        </w:tc>
        <w:tc>
          <w:tcPr>
            <w:tcW w:w="2837" w:type="dxa"/>
            <w:tcBorders>
              <w:tl2br w:val="nil"/>
              <w:tr2bl w:val="nil"/>
            </w:tcBorders>
            <w:noWrap/>
            <w:vAlign w:val="center"/>
          </w:tcPr>
          <w:p w14:paraId="73F04ED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南通市海安生态环境局</w:t>
            </w:r>
          </w:p>
        </w:tc>
        <w:tc>
          <w:tcPr>
            <w:tcW w:w="5391" w:type="dxa"/>
            <w:tcBorders>
              <w:tl2br w:val="nil"/>
              <w:tr2bl w:val="nil"/>
            </w:tcBorders>
            <w:noWrap/>
            <w:vAlign w:val="center"/>
          </w:tcPr>
          <w:p w14:paraId="75E50F6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海安市突发环境事件应急预案</w:t>
            </w:r>
          </w:p>
        </w:tc>
      </w:tr>
      <w:tr w14:paraId="783833E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51" w:type="dxa"/>
            <w:tcBorders>
              <w:tl2br w:val="nil"/>
              <w:tr2bl w:val="nil"/>
            </w:tcBorders>
            <w:noWrap/>
            <w:vAlign w:val="center"/>
          </w:tcPr>
          <w:p w14:paraId="3AEE578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3</w:t>
            </w:r>
          </w:p>
        </w:tc>
        <w:tc>
          <w:tcPr>
            <w:tcW w:w="2837" w:type="dxa"/>
            <w:tcBorders>
              <w:tl2br w:val="nil"/>
              <w:tr2bl w:val="nil"/>
            </w:tcBorders>
            <w:noWrap/>
            <w:vAlign w:val="center"/>
          </w:tcPr>
          <w:p w14:paraId="592E694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海安市应急管理局</w:t>
            </w:r>
          </w:p>
        </w:tc>
        <w:tc>
          <w:tcPr>
            <w:tcW w:w="5391" w:type="dxa"/>
            <w:tcBorders>
              <w:tl2br w:val="nil"/>
              <w:tr2bl w:val="nil"/>
            </w:tcBorders>
            <w:noWrap/>
            <w:vAlign w:val="center"/>
          </w:tcPr>
          <w:p w14:paraId="252CE55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海安市危险化学品事故灾难应急预案</w:t>
            </w:r>
          </w:p>
        </w:tc>
      </w:tr>
      <w:tr w14:paraId="29764AC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851" w:type="dxa"/>
            <w:tcBorders>
              <w:tl2br w:val="nil"/>
              <w:tr2bl w:val="nil"/>
            </w:tcBorders>
            <w:noWrap/>
            <w:vAlign w:val="center"/>
          </w:tcPr>
          <w:p w14:paraId="743401E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4</w:t>
            </w:r>
          </w:p>
        </w:tc>
        <w:tc>
          <w:tcPr>
            <w:tcW w:w="2837" w:type="dxa"/>
            <w:tcBorders>
              <w:tl2br w:val="nil"/>
              <w:tr2bl w:val="nil"/>
            </w:tcBorders>
            <w:noWrap/>
            <w:vAlign w:val="center"/>
          </w:tcPr>
          <w:p w14:paraId="5CE18FE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val="en-US" w:eastAsia="zh-CN" w:bidi="ar-SA"/>
              </w:rPr>
              <w:t>曲塘镇人民政府</w:t>
            </w:r>
          </w:p>
        </w:tc>
        <w:tc>
          <w:tcPr>
            <w:tcW w:w="5391" w:type="dxa"/>
            <w:tcBorders>
              <w:tl2br w:val="nil"/>
              <w:tr2bl w:val="nil"/>
            </w:tcBorders>
            <w:noWrap/>
            <w:vAlign w:val="center"/>
          </w:tcPr>
          <w:p w14:paraId="676CA6E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val="en-US" w:eastAsia="zh-CN" w:bidi="ar-SA"/>
              </w:rPr>
              <w:t>海安市曲塘镇</w:t>
            </w:r>
            <w:r>
              <w:rPr>
                <w:rFonts w:hint="default" w:ascii="仿宋" w:hAnsi="仿宋" w:eastAsia="仿宋" w:cs="仿宋"/>
                <w:kern w:val="2"/>
                <w:sz w:val="21"/>
                <w:szCs w:val="21"/>
                <w:lang w:eastAsia="zh-CN" w:bidi="ar-SA"/>
              </w:rPr>
              <w:t>突发公共事件总体应急预案</w:t>
            </w:r>
          </w:p>
        </w:tc>
      </w:tr>
    </w:tbl>
    <w:p w14:paraId="31140378">
      <w:pPr>
        <w:pStyle w:val="41"/>
        <w:ind w:firstLine="140" w:firstLineChars="50"/>
        <w:jc w:val="both"/>
        <w:rPr>
          <w:rFonts w:hint="eastAsia"/>
          <w:b/>
          <w:szCs w:val="24"/>
          <w:lang w:val="en-US" w:eastAsia="zh-CN"/>
        </w:rPr>
      </w:pPr>
      <w:r>
        <w:rPr>
          <w:sz w:val="28"/>
          <w:szCs w:val="28"/>
        </w:rPr>
        <w:pict>
          <v:shape id="_x0000_s3185" o:spid="_x0000_s3185" o:spt="202" type="#_x0000_t202" style="position:absolute;left:0pt;margin-left:548.25pt;margin-top:107.65pt;height:31.2pt;width:134.3pt;z-index:251667456;mso-width-relative:page;mso-height-relative:page;" coordsize="21600,21600" o:gfxdata="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L8el1wAAAAkBAAAPAAAAAAAAAAEAIAAAACIAAABkcnMvZG93bnJldi54bWxQSwECFAAU&#10;AAAACACHTuJA5DpH5fIBAADqAwAADgAAAAAAAAABACAAAAAmAQAAZHJzL2Uyb0RvYy54bWxQSwUG&#10;AAAAAAYABgBZAQAAigUAAAAA&#10;">
            <v:path/>
            <v:fill focussize="0,0"/>
            <v:stroke joinstyle="miter"/>
            <v:imagedata o:title=""/>
            <o:lock v:ext="edit"/>
            <v:textbox>
              <w:txbxContent>
                <w:p w14:paraId="032CE4E8">
                  <w:pPr>
                    <w:adjustRightInd w:val="0"/>
                    <w:snapToGrid w:val="0"/>
                    <w:jc w:val="center"/>
                    <w:rPr>
                      <w:sz w:val="18"/>
                      <w:szCs w:val="18"/>
                      <w:lang w:eastAsia="zh-CN"/>
                    </w:rPr>
                  </w:pPr>
                  <w:r>
                    <w:rPr>
                      <w:rFonts w:hint="eastAsia"/>
                      <w:b/>
                      <w:bCs/>
                      <w:sz w:val="18"/>
                      <w:szCs w:val="18"/>
                      <w:lang w:eastAsia="zh-CN"/>
                    </w:rPr>
                    <w:t xml:space="preserve"> 江苏汇科新材料有限公司突发环境事件应急预案</w:t>
                  </w:r>
                </w:p>
              </w:txbxContent>
            </v:textbox>
          </v:shape>
        </w:pict>
      </w:r>
      <w:r>
        <w:rPr>
          <w:sz w:val="28"/>
          <w:szCs w:val="28"/>
        </w:rPr>
        <w:pict>
          <v:shape id="_x0000_s3186" o:spid="_x0000_s3186" o:spt="202" type="#_x0000_t202" style="position:absolute;left:0pt;margin-left:548.25pt;margin-top:148.15pt;height:32.6pt;width:119pt;z-index:251672576;mso-width-relative:page;mso-height-relative:page;" coordsize="21600,21600" o:gfxdata="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7bxoNgAAAAJAQAADwAAAAAAAAABACAAAAAiAAAAZHJzL2Rvd25yZXYueG1sUEsBAhQA&#10;FAAAAAgAh07iQHsEvN3yAQAA6gMAAA4AAAAAAAAAAQAgAAAAJwEAAGRycy9lMm9Eb2MueG1sUEsF&#10;BgAAAAAGAAYAWQEAAIsFAAAAAA==&#10;">
            <v:path/>
            <v:fill focussize="0,0"/>
            <v:stroke joinstyle="miter"/>
            <v:imagedata o:title=""/>
            <o:lock v:ext="edit"/>
            <v:textbox>
              <w:txbxContent>
                <w:p w14:paraId="399F16DD">
                  <w:pPr>
                    <w:adjustRightInd w:val="0"/>
                    <w:snapToGrid w:val="0"/>
                    <w:jc w:val="center"/>
                    <w:rPr>
                      <w:sz w:val="18"/>
                      <w:szCs w:val="18"/>
                      <w:lang w:eastAsia="zh-CN"/>
                    </w:rPr>
                  </w:pPr>
                  <w:r>
                    <w:rPr>
                      <w:rFonts w:hint="eastAsia"/>
                      <w:b/>
                      <w:bCs/>
                      <w:sz w:val="18"/>
                      <w:szCs w:val="18"/>
                      <w:lang w:eastAsia="zh-CN"/>
                    </w:rPr>
                    <w:t xml:space="preserve"> 江苏汇科新材料有限公司专项应急预案</w:t>
                  </w:r>
                </w:p>
              </w:txbxContent>
            </v:textbox>
          </v:shape>
        </w:pict>
      </w:r>
      <w:r>
        <w:rPr>
          <w:sz w:val="28"/>
          <w:szCs w:val="28"/>
        </w:rPr>
        <w:pict>
          <v:rect id="_x0000_s3174" o:spid="_x0000_s3174" o:spt="1" style="position:absolute;left:0pt;margin-left:571.5pt;margin-top:24.55pt;height:45.85pt;width:71.35pt;z-index:251677696;mso-width-relative:page;mso-height-relative:page;" filled="t" coordsize="21600,21600" o:gfxdata="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fny&#10;4NoAAAAJAQAADwAAAAAAAAABACAAAAAiAAAAZHJzL2Rvd25yZXYueG1sUEsBAhQAFAAAAAgAh07i&#10;QPsTD3ogAgAAYwQAAA4AAAAAAAAAAQAgAAAAKQEAAGRycy9lMm9Eb2MueG1sUEsFBgAAAAAGAAYA&#10;WQEAALsFAAAAAA==&#10;">
            <v:path/>
            <v:fill type="gradient" on="t" angle="90" focus="100%" focussize="0f,0f">
              <o:fill type="gradientUnscaled" v:ext="backwardCompatible"/>
            </v:fill>
            <v:stroke/>
            <v:imagedata o:title=""/>
            <o:lock v:ext="edit"/>
            <v:textbox>
              <w:txbxContent>
                <w:p w14:paraId="1B121979">
                  <w:pPr>
                    <w:adjustRightInd w:val="0"/>
                    <w:snapToGrid w:val="0"/>
                    <w:jc w:val="center"/>
                    <w:rPr>
                      <w:b/>
                      <w:bCs/>
                      <w:color w:val="0000FF"/>
                      <w:sz w:val="18"/>
                      <w:szCs w:val="18"/>
                      <w:lang w:eastAsia="zh-CN"/>
                    </w:rPr>
                  </w:pPr>
                  <w:r>
                    <w:rPr>
                      <w:rFonts w:hint="eastAsia"/>
                      <w:b/>
                      <w:bCs/>
                      <w:sz w:val="18"/>
                      <w:szCs w:val="18"/>
                      <w:lang w:eastAsia="zh-CN"/>
                    </w:rPr>
                    <w:t>废气处理设施</w:t>
                  </w:r>
                </w:p>
                <w:p w14:paraId="0F424179">
                  <w:pPr>
                    <w:adjustRightInd w:val="0"/>
                    <w:snapToGrid w:val="0"/>
                    <w:jc w:val="center"/>
                    <w:rPr>
                      <w:b/>
                      <w:bCs/>
                      <w:sz w:val="18"/>
                      <w:szCs w:val="18"/>
                      <w:lang w:eastAsia="zh-CN"/>
                    </w:rPr>
                  </w:pPr>
                  <w:r>
                    <w:rPr>
                      <w:rFonts w:hint="eastAsia"/>
                      <w:b/>
                      <w:bCs/>
                      <w:sz w:val="18"/>
                      <w:szCs w:val="18"/>
                      <w:lang w:eastAsia="zh-CN"/>
                    </w:rPr>
                    <w:t>现场应急处置</w:t>
                  </w:r>
                  <w:r>
                    <w:rPr>
                      <w:rFonts w:hint="eastAsia"/>
                      <w:b/>
                      <w:bCs/>
                      <w:sz w:val="18"/>
                      <w:szCs w:val="18"/>
                      <w:shd w:val="clear" w:color="auto" w:fill="FFFFFF"/>
                      <w:lang w:eastAsia="zh-CN"/>
                    </w:rPr>
                    <w:t>方案</w:t>
                  </w:r>
                </w:p>
              </w:txbxContent>
            </v:textbox>
          </v:rect>
        </w:pict>
      </w:r>
      <w:r>
        <w:rPr>
          <w:rFonts w:hint="eastAsia"/>
          <w:b/>
          <w:sz w:val="28"/>
          <w:szCs w:val="28"/>
          <w:lang w:eastAsia="zh-CN"/>
        </w:rPr>
        <w:t xml:space="preserve">         </w:t>
      </w:r>
      <w:r>
        <w:rPr>
          <w:rFonts w:hint="eastAsia"/>
          <w:b/>
          <w:szCs w:val="24"/>
          <w:lang w:eastAsia="zh-CN"/>
        </w:rPr>
        <w:t xml:space="preserve"> </w:t>
      </w:r>
      <w:r>
        <w:rPr>
          <w:rFonts w:hint="eastAsia"/>
          <w:b/>
          <w:szCs w:val="24"/>
          <w:lang w:val="en-US" w:eastAsia="zh-CN"/>
        </w:rPr>
        <w:t xml:space="preserve">      </w:t>
      </w:r>
    </w:p>
    <w:p w14:paraId="646694E0">
      <w:pPr>
        <w:pStyle w:val="41"/>
        <w:ind w:firstLine="120" w:firstLineChars="50"/>
        <w:jc w:val="both"/>
        <w:rPr>
          <w:rFonts w:hint="eastAsia"/>
          <w:b/>
          <w:szCs w:val="24"/>
          <w:lang w:val="en-US" w:eastAsia="zh-CN"/>
        </w:rPr>
      </w:pPr>
    </w:p>
    <w:p w14:paraId="651D979D">
      <w:pPr>
        <w:pStyle w:val="41"/>
        <w:ind w:firstLine="120" w:firstLineChars="50"/>
        <w:jc w:val="both"/>
        <w:rPr>
          <w:rFonts w:hint="eastAsia"/>
          <w:b/>
          <w:szCs w:val="24"/>
          <w:lang w:val="en-US" w:eastAsia="zh-CN"/>
        </w:rPr>
      </w:pPr>
    </w:p>
    <w:p w14:paraId="09031D3B">
      <w:pPr>
        <w:pStyle w:val="41"/>
        <w:ind w:firstLine="120" w:firstLineChars="50"/>
        <w:jc w:val="both"/>
        <w:rPr>
          <w:rFonts w:hint="eastAsia"/>
          <w:b/>
          <w:szCs w:val="24"/>
          <w:lang w:val="en-US" w:eastAsia="zh-CN"/>
        </w:rPr>
      </w:pPr>
    </w:p>
    <w:p w14:paraId="60DAEBCF">
      <w:pPr>
        <w:pStyle w:val="41"/>
        <w:ind w:firstLine="120" w:firstLineChars="50"/>
        <w:jc w:val="both"/>
        <w:rPr>
          <w:rFonts w:hint="eastAsia"/>
          <w:b/>
          <w:szCs w:val="24"/>
          <w:lang w:val="en-US" w:eastAsia="zh-CN"/>
        </w:rPr>
        <w:sectPr>
          <w:footerReference r:id="rId4"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5A50762F">
      <w:pPr>
        <w:pStyle w:val="41"/>
        <w:ind w:left="0" w:leftChars="0" w:firstLine="0" w:firstLineChars="0"/>
        <w:jc w:val="center"/>
        <w:rPr>
          <w:rFonts w:hint="eastAsia"/>
          <w:b/>
          <w:szCs w:val="24"/>
          <w:lang w:val="en-US" w:eastAsia="zh-CN"/>
        </w:rPr>
      </w:pPr>
      <w:r>
        <w:rPr>
          <w:rFonts w:hint="default" w:ascii="Times New Roman" w:hAnsi="Times New Roman" w:eastAsia="仿宋" w:cs="Times New Roman"/>
          <w:color w:val="auto"/>
          <w:sz w:val="28"/>
          <w:highlight w:val="none"/>
        </w:rPr>
        <w:pict>
          <v:group id="画布 2" o:spid="_x0000_s4130" o:spt="203" style="height:324.1pt;width:631.2pt;" coordsize="8016240,4116069" editas="canvas">
            <o:lock v:ext="edit"/>
            <v:rect id="画布 2" o:spid="_x0000_s4129" o:spt="1" style="position:absolute;left:0;top:0;height:4116069;width:8016240;" filled="f" stroked="f" coordsize="21600,21600">
              <v:path/>
              <v:fill on="f" focussize="0,0"/>
              <v:stroke on="f"/>
              <v:imagedata o:title=""/>
              <o:lock v:ext="edit" aspectratio="f"/>
            </v:rect>
            <v:shape id="文本框 4" o:spid="_x0000_s4114" o:spt="202" type="#_x0000_t202" style="position:absolute;left:2957830;top:881380;height:311150;width:2241550;"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xtK4/UAAAABgEAAA8AAAAA&#10;AAAAAQAgAAAAIgAAAGRycy9kb3ducmV2LnhtbFBLAQIUABQAAAAIAIdO4kAHOlgkGAIAACcEAAAO&#10;AAAAAAAAAAEAIAAAACMBAABkcnMvZTJvRG9jLnhtbFBLBQYAAAAABgAGAFkBAACtBQAAAAA=&#10;">
              <v:path/>
              <v:fill on="f" focussize="0,0"/>
              <v:stroke color="#000000" joinstyle="miter"/>
              <v:imagedata o:title=""/>
              <o:lock v:ext="edit" aspectratio="f"/>
              <v:textbox>
                <w:txbxContent>
                  <w:p w14:paraId="3A8D9743">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14:paraId="092E16C5">
                    <w:pPr>
                      <w:ind w:firstLine="90" w:firstLineChars="50"/>
                      <w:jc w:val="center"/>
                      <w:rPr>
                        <w:rFonts w:ascii="仿宋" w:hAnsi="仿宋" w:eastAsia="仿宋"/>
                        <w:sz w:val="18"/>
                        <w:szCs w:val="18"/>
                      </w:rPr>
                    </w:pPr>
                  </w:p>
                </w:txbxContent>
              </v:textbox>
            </v:shape>
            <v:shape id="自选图形 7" o:spid="_x0000_s4115" o:spt="32" type="#_x0000_t32" style="position:absolute;left:4027805;top:119570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hssA9cAAAAGAQAADwAAAAAAAAABACAAAAAiAAAA&#10;ZHJzL2Rvd25yZXYueG1sUEsBAhQAFAAAAAgAh07iQByGqrEIAgAA8wMAAA4AAAAAAAAAAQAgAAAA&#10;JgEAAGRycy9lMm9Eb2MueG1sUEsFBgAAAAAGAAYAWQEAAKAFAAAAAA==&#10;">
              <v:path arrowok="t"/>
              <v:fill on="f" focussize="0,0"/>
              <v:stroke color="#000000" joinstyle="round" endarrow="block"/>
              <v:imagedata o:title=""/>
              <o:lock v:ext="edit" aspectratio="f"/>
            </v:shape>
            <v:shape id="文本框 8" o:spid="_x0000_s4116" o:spt="202" type="#_x0000_t202" style="position:absolute;left:2922905;top:1475105;height:495300;width:2247265;"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xtK4/UAAAABgEAAA8A&#10;AAAAAAAAAQAgAAAAIgAAAGRycy9kb3ducmV2LnhtbFBLAQIUABQAAAAIAIdO4kCOmelNGwIAACgE&#10;AAAOAAAAAAAAAAEAIAAAACMBAABkcnMvZTJvRG9jLnhtbFBLBQYAAAAABgAGAFkBAACwBQAAAAA=&#10;">
              <v:path/>
              <v:fill on="f" focussize="0,0"/>
              <v:stroke color="#000000" joinstyle="miter"/>
              <v:imagedata o:title=""/>
              <o:lock v:ext="edit" aspectratio="f"/>
              <v:textbox>
                <w:txbxContent>
                  <w:p w14:paraId="041A02BE">
                    <w:pPr>
                      <w:ind w:firstLine="120" w:firstLineChars="50"/>
                      <w:jc w:val="center"/>
                      <w:rPr>
                        <w:rFonts w:hint="eastAsia" w:hAnsi="仿宋" w:eastAsia="仿宋" w:cs="Times New Roman"/>
                        <w:color w:val="auto"/>
                        <w:sz w:val="24"/>
                        <w:lang w:val="en-US" w:eastAsia="zh-CN"/>
                      </w:rPr>
                    </w:pPr>
                    <w:r>
                      <w:rPr>
                        <w:rFonts w:hint="eastAsia" w:hAnsi="仿宋" w:eastAsia="仿宋" w:cs="Times New Roman"/>
                        <w:color w:val="auto"/>
                        <w:sz w:val="24"/>
                        <w:lang w:val="en-US" w:eastAsia="zh-CN"/>
                      </w:rPr>
                      <w:t>南通凯帝斯家具有限公司</w:t>
                    </w:r>
                  </w:p>
                  <w:p w14:paraId="7DEC9383">
                    <w:pPr>
                      <w:ind w:firstLine="120" w:firstLineChars="50"/>
                      <w:jc w:val="center"/>
                      <w:rPr>
                        <w:rFonts w:hint="eastAsia" w:ascii="Times New Roman" w:hAnsi="仿宋" w:eastAsia="仿宋" w:cs="Times New Roman"/>
                        <w:color w:val="auto"/>
                        <w:sz w:val="24"/>
                        <w:lang w:eastAsia="zh-CN"/>
                      </w:rPr>
                    </w:pPr>
                    <w:r>
                      <w:rPr>
                        <w:rFonts w:hint="eastAsia" w:ascii="Times New Roman" w:hAnsi="仿宋" w:eastAsia="仿宋" w:cs="Times New Roman"/>
                        <w:color w:val="auto"/>
                        <w:sz w:val="24"/>
                        <w:lang w:eastAsia="zh-CN"/>
                      </w:rPr>
                      <w:t>突发环境事件应急预案</w:t>
                    </w:r>
                  </w:p>
                </w:txbxContent>
              </v:textbox>
            </v:shape>
            <v:line id="直线 9" o:spid="_x0000_s4117" o:spt="20" style="position:absolute;left:2366010;top:1691005;height:6350;width:544830;" filled="f" stroked="t" coordsize="21600,21600" o:gfxdata="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kcQJ2QAAAAYBAAAPAAAAAAAAAAEAIAAAACIAAABkcnMvZG93bnJldi54&#10;bWxQSwECFAAUAAAACACHTuJAgdgMgPkBAADsAwAADgAAAAAAAAABACAAAAAoAQAAZHJzL2Uyb0Rv&#10;Yy54bWxQSwUGAAAAAAYABgBZAQAAkwUAAAAA&#10;">
              <v:path arrowok="t"/>
              <v:fill on="f" focussize="0,0"/>
              <v:stroke color="#000000" joinstyle="round" startarrow="open" endarrow="open"/>
              <v:imagedata o:title=""/>
              <o:lock v:ext="edit" aspectratio="f"/>
            </v:line>
            <v:shape id="文本框 11" o:spid="_x0000_s4118" o:spt="202" type="#_x0000_t202" style="position:absolute;left:122555;top:1456055;height:495300;width:2235200;"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xtK4/UAAAABgEAAA8AAAAA&#10;AAAAAQAgAAAAIgAAAGRycy9kb3ducmV2LnhtbFBLAQIUABQAAAAIAIdO4kBkc5hfGAIAACgEAAAO&#10;AAAAAAAAAAEAIAAAACMBAABkcnMvZTJvRG9jLnhtbFBLBQYAAAAABgAGAFkBAACtBQAAAAA=&#10;">
              <v:path/>
              <v:fill on="f" focussize="0,0"/>
              <v:stroke color="#000000" joinstyle="miter"/>
              <v:imagedata o:title=""/>
              <o:lock v:ext="edit" aspectratio="f"/>
              <v:textbox>
                <w:txbxContent>
                  <w:p w14:paraId="66D109F9">
                    <w:pPr>
                      <w:ind w:firstLine="120" w:firstLineChars="50"/>
                      <w:jc w:val="center"/>
                      <w:rPr>
                        <w:rFonts w:hint="eastAsia" w:hAnsi="仿宋" w:eastAsia="仿宋" w:cs="Times New Roman"/>
                        <w:color w:val="auto"/>
                        <w:sz w:val="24"/>
                        <w:lang w:val="en-US" w:eastAsia="zh-CN"/>
                      </w:rPr>
                    </w:pPr>
                    <w:r>
                      <w:rPr>
                        <w:rFonts w:hint="eastAsia" w:hAnsi="仿宋" w:eastAsia="仿宋" w:cs="Times New Roman"/>
                        <w:color w:val="auto"/>
                        <w:sz w:val="24"/>
                        <w:lang w:val="en-US" w:eastAsia="zh-CN"/>
                      </w:rPr>
                      <w:t>南通凯帝斯家具有限公司</w:t>
                    </w:r>
                  </w:p>
                  <w:p w14:paraId="4FA2003B">
                    <w:pPr>
                      <w:ind w:firstLine="120" w:firstLineChars="50"/>
                      <w:jc w:val="center"/>
                      <w:rPr>
                        <w:rFonts w:hint="eastAsia" w:ascii="Times New Roman" w:hAnsi="仿宋" w:eastAsia="仿宋" w:cs="Times New Roman"/>
                        <w:color w:val="auto"/>
                        <w:sz w:val="24"/>
                        <w:lang w:eastAsia="zh-CN"/>
                      </w:rPr>
                    </w:pPr>
                    <w:r>
                      <w:rPr>
                        <w:rFonts w:hint="eastAsia" w:ascii="Times New Roman" w:hAnsi="仿宋" w:eastAsia="仿宋" w:cs="Times New Roman"/>
                        <w:color w:val="auto"/>
                        <w:sz w:val="24"/>
                        <w:lang w:eastAsia="zh-CN"/>
                      </w:rPr>
                      <w:t>安全生产事故综合应急预案</w:t>
                    </w:r>
                  </w:p>
                </w:txbxContent>
              </v:textbox>
            </v:shape>
            <v:shape id="自选图形 13" o:spid="_x0000_s4119" o:spt="32" type="#_x0000_t32" style="position:absolute;left:4065904;top:1983104;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hssA9cAAAAGAQAADwAAAAAAAAABACAAAAAi&#10;AAAAZHJzL2Rvd25yZXYueG1sUEsBAhQAFAAAAAgAh07iQPh5FVsLAgAA9AMAAA4AAAAAAAAAAQAg&#10;AAAAJgEAAGRycy9lMm9Eb2MueG1sUEsFBgAAAAAGAAYAWQEAAKMFAAAAAA==&#10;">
              <v:path arrowok="t"/>
              <v:fill on="f" focussize="0,0"/>
              <v:stroke color="#000000" joinstyle="round" endarrow="block"/>
              <v:imagedata o:title=""/>
              <o:lock v:ext="edit" aspectratio="f"/>
            </v:shape>
            <v:line id="直线 16" o:spid="_x0000_s4120" o:spt="20" style="position:absolute;left:930275;top:2266950;height:25400;width:6177916;" filled="f" stroked="t" coordsize="21600,21600" o:gfxdata="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riO4dUAAAAGAQAADwAAAAAAAAABACAAAAAiAAAAZHJzL2Rvd25yZXYueG1sUEsB&#10;AhQAFAAAAAgAh07iQNoYGTH4AQAA7AMAAA4AAAAAAAAAAQAgAAAAJAEAAGRycy9lMm9Eb2MueG1s&#10;UEsFBgAAAAAGAAYAWQEAAI4FAAAAAA==&#10;">
              <v:path arrowok="t"/>
              <v:fill on="f" focussize="0,0"/>
              <v:stroke color="#000000" joinstyle="round"/>
              <v:imagedata o:title=""/>
              <o:lock v:ext="edit" aspectratio="f"/>
            </v:line>
            <v:shape id="自选图形 17" o:spid="_x0000_s4121" o:spt="32" type="#_x0000_t32" style="position:absolute;left:935355;top:226885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4bLAPXAAAABgEAAA8AAAAAAAAAAQAgAAAAIgAA&#10;AGRycy9kb3ducmV2LnhtbFBLAQIUABQAAAAIAIdO4kBsbGXQCQIAAPMDAAAOAAAAAAAAAAEAIAAA&#10;ACYBAABkcnMvZTJvRG9jLnhtbFBLBQYAAAAABgAGAFkBAAChBQAAAAA=&#10;">
              <v:path arrowok="t"/>
              <v:fill on="f" focussize="0,0"/>
              <v:stroke color="#000000" joinstyle="round" endarrow="block"/>
              <v:imagedata o:title=""/>
              <o:lock v:ext="edit" aspectratio="f"/>
            </v:shape>
            <v:shape id="自选图形 18" o:spid="_x0000_s4122" o:spt="32" type="#_x0000_t32" style="position:absolute;left:7113905;top:230060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4bLAPXAAAABgEAAA8AAAAAAAAAAQAgAAAAIgAA&#10;AGRycy9kb3ducmV2LnhtbFBLAQIUABQAAAAIAIdO4kA/K5a3CQIAAPQDAAAOAAAAAAAAAAEAIAAA&#10;ACYBAABkcnMvZTJvRG9jLnhtbFBLBQYAAAAABgAGAFkBAAChBQAAAAA=&#10;">
              <v:path arrowok="t"/>
              <v:fill on="f" focussize="0,0"/>
              <v:stroke color="#000000" joinstyle="round" endarrow="block"/>
              <v:imagedata o:title=""/>
              <o:lock v:ext="edit" aspectratio="f"/>
            </v:shape>
            <v:shape id="文本框 11" o:spid="_x0000_s4123" o:spt="202" type="#_x0000_t202" style="position:absolute;left:5712460;top:1461135;height:495300;width:2235200;" filled="f" stroked="t" coordsize="21600,21600" o:gfxdata="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xtK4/UAAAABgEAAA8A&#10;AAAAAAAAAQAgAAAAIgAAAGRycy9kb3ducmV2LnhtbFBLAQIUABQAAAAIAIdO4kBHF1yIGwIAACkE&#10;AAAOAAAAAAAAAAEAIAAAACMBAABkcnMvZTJvRG9jLnhtbFBLBQYAAAAABgAGAFkBAACwBQAAAAA=&#10;">
              <v:path/>
              <v:fill on="f" focussize="0,0"/>
              <v:stroke color="#000000" joinstyle="miter"/>
              <v:imagedata o:title=""/>
              <o:lock v:ext="edit" aspectratio="f"/>
              <v:textbox>
                <w:txbxContent>
                  <w:p w14:paraId="6158F1F3">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w:t>
                    </w:r>
                  </w:p>
                  <w:p w14:paraId="134D38FA">
                    <w:pPr>
                      <w:ind w:firstLine="120" w:firstLineChars="50"/>
                      <w:jc w:val="center"/>
                      <w:rPr>
                        <w:rFonts w:hint="eastAsia" w:ascii="Times New Roman" w:hAnsi="仿宋" w:eastAsia="仿宋" w:cs="Times New Roman"/>
                        <w:color w:val="auto"/>
                        <w:sz w:val="24"/>
                        <w:lang w:eastAsia="zh-CN"/>
                      </w:rPr>
                    </w:pPr>
                    <w:r>
                      <w:rPr>
                        <w:rFonts w:hint="eastAsia" w:ascii="Times New Roman" w:hAnsi="仿宋" w:eastAsia="仿宋" w:cs="Times New Roman"/>
                        <w:color w:val="auto"/>
                        <w:sz w:val="24"/>
                        <w:lang w:eastAsia="zh-CN"/>
                      </w:rPr>
                      <w:t>应急预案</w:t>
                    </w:r>
                  </w:p>
                  <w:p w14:paraId="0D5E8CFD">
                    <w:pPr>
                      <w:ind w:firstLine="120" w:firstLineChars="50"/>
                      <w:jc w:val="center"/>
                      <w:rPr>
                        <w:rFonts w:hint="eastAsia" w:ascii="Times New Roman" w:hAnsi="仿宋" w:eastAsia="仿宋" w:cs="Times New Roman"/>
                        <w:color w:val="auto"/>
                        <w:sz w:val="24"/>
                        <w:lang w:eastAsia="zh-CN"/>
                      </w:rPr>
                    </w:pPr>
                  </w:p>
                </w:txbxContent>
              </v:textbox>
            </v:shape>
            <v:line id="直线 9" o:spid="_x0000_s4124" o:spt="20" style="position:absolute;left:5166995;top:1703705;height:6350;width:544830;" filled="f" stroked="t" coordsize="21600,21600" o:gfxdata="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pHECdkAAAAGAQAADwAAAAAAAAABACAAAAAiAAAAZHJzL2Rvd25yZXYu&#10;eG1sUEsBAhQAFAAAAAgAh07iQCgW08z6AQAA6wMAAA4AAAAAAAAAAQAgAAAAKAEAAGRycy9lMm9E&#10;b2MueG1sUEsFBgAAAAAGAAYAWQEAAJQFAAAAAA==&#10;">
              <v:path arrowok="t"/>
              <v:fill on="f" focussize="0,0"/>
              <v:stroke color="#000000" joinstyle="round" startarrow="open" endarrow="open"/>
              <v:imagedata o:title=""/>
              <o:lock v:ext="edit" aspectratio="f"/>
            </v:line>
            <v:shape id="自选图形 7" o:spid="_x0000_s4125" o:spt="32" type="#_x0000_t32" style="position:absolute;left:4075430;top:2299335;height:279400;width:0;" filled="f" stroked="t" coordsize="21600,21600" o:gfxdata="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ywD1wAAAAYBAAAPAAAAAAAAAAEAIAAAACIA&#10;AABkcnMvZG93bnJldi54bWxQSwECFAAUAAAACACHTuJAhWMk/QoCAADyAwAADgAAAAAAAAABACAA&#10;AAAmAQAAZHJzL2Uyb0RvYy54bWxQSwUGAAAAAAYABgBZAQAAogUAAAAA&#10;">
              <v:path arrowok="t"/>
              <v:fill on="f" focussize="0,0"/>
              <v:stroke color="#000000" joinstyle="round" endarrow="block"/>
              <v:imagedata o:title=""/>
              <o:lock v:ext="edit" aspectratio="f"/>
            </v:shape>
            <v:rect id="矩形 1510" o:spid="_x0000_s4126" o:spt="1" style="position:absolute;left:170180;top:2608580;height:323850;width:1591945;" fillcolor="#FFFFFF" filled="t" stroked="t" coordsize="21600,21600" o:gfxdata="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jTzJtUAAAAGAQAADwAA&#10;AAAAAAABACAAAAAiAAAAZHJzL2Rvd25yZXYueG1sUEsBAhQAFAAAAAgAh07iQL8YLoEZAgAARgQA&#10;AA4AAAAAAAAAAQAgAAAAJAEAAGRycy9lMm9Eb2MueG1sUEsFBgAAAAAGAAYAWQEAAK8FAAAAAA==&#10;">
              <v:path/>
              <v:fill on="t" color2="#FFFFFF" focussize="0,0"/>
              <v:stroke color="#000000" joinstyle="miter"/>
              <v:imagedata o:title=""/>
              <o:lock v:ext="edit" aspectratio="f"/>
              <v:textbox>
                <w:txbxContent>
                  <w:p w14:paraId="55AF8DCA">
                    <w:pPr>
                      <w:adjustRightInd w:val="0"/>
                      <w:snapToGrid w:val="0"/>
                      <w:ind w:left="0" w:leftChars="0" w:firstLine="0" w:firstLineChars="0"/>
                      <w:jc w:val="center"/>
                      <w:rPr>
                        <w:rFonts w:ascii="仿宋" w:hAnsi="仿宋" w:eastAsia="仿宋"/>
                        <w:kern w:val="0"/>
                        <w:sz w:val="24"/>
                        <w:szCs w:val="24"/>
                      </w:rPr>
                    </w:pPr>
                    <w:r>
                      <w:rPr>
                        <w:rFonts w:hint="eastAsia" w:ascii="仿宋" w:hAnsi="仿宋" w:eastAsia="仿宋"/>
                        <w:szCs w:val="21"/>
                      </w:rPr>
                      <w:t>危废专项应急预案</w:t>
                    </w:r>
                  </w:p>
                  <w:p w14:paraId="16C13BDE">
                    <w:pPr>
                      <w:rPr>
                        <w:rFonts w:hint="default"/>
                        <w:lang w:val="en-US" w:eastAsia="zh-CN"/>
                      </w:rPr>
                    </w:pPr>
                  </w:p>
                </w:txbxContent>
              </v:textbox>
            </v:rect>
            <v:rect id="矩形 1510" o:spid="_x0000_s4127" o:spt="1" style="position:absolute;left:3275330;top:2599055;height:323850;width:1591945;" fillcolor="#FFFFFF" filled="t" stroked="t" coordsize="21600,21600" o:gfxdata="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jTzJtUAAAAGAQAADwAA&#10;AAAAAAABACAAAAAiAAAAZHJzL2Rvd25yZXYueG1sUEsBAhQAFAAAAAgAh07iQMeI4QsZAgAARwQA&#10;AA4AAAAAAAAAAQAgAAAAJAEAAGRycy9lMm9Eb2MueG1sUEsFBgAAAAAGAAYAWQEAAK8FAAAAAA==&#10;">
              <v:path/>
              <v:fill on="t" color2="#FFFFFF" focussize="0,0"/>
              <v:stroke color="#000000" joinstyle="miter"/>
              <v:imagedata o:title=""/>
              <o:lock v:ext="edit" aspectratio="f"/>
              <v:textbox>
                <w:txbxContent>
                  <w:p w14:paraId="7B471806">
                    <w:pPr>
                      <w:adjustRightInd w:val="0"/>
                      <w:snapToGrid w:val="0"/>
                      <w:ind w:left="0" w:leftChars="0" w:firstLine="0" w:firstLineChars="0"/>
                      <w:jc w:val="center"/>
                      <w:rPr>
                        <w:rFonts w:hint="default" w:ascii="仿宋" w:hAnsi="仿宋" w:eastAsia="仿宋"/>
                        <w:kern w:val="0"/>
                        <w:sz w:val="24"/>
                        <w:szCs w:val="24"/>
                        <w:lang w:val="en-US" w:eastAsia="zh-CN"/>
                      </w:rPr>
                    </w:pPr>
                    <w:r>
                      <w:rPr>
                        <w:rFonts w:hint="eastAsia" w:ascii="仿宋" w:hAnsi="仿宋" w:eastAsia="仿宋"/>
                        <w:szCs w:val="21"/>
                        <w:lang w:val="en-US" w:eastAsia="zh-CN"/>
                      </w:rPr>
                      <w:t>应急处置卡</w:t>
                    </w:r>
                  </w:p>
                  <w:p w14:paraId="3409D754">
                    <w:pPr>
                      <w:rPr>
                        <w:rFonts w:hint="default"/>
                        <w:lang w:val="en-US" w:eastAsia="zh-CN"/>
                      </w:rPr>
                    </w:pPr>
                  </w:p>
                </w:txbxContent>
              </v:textbox>
            </v:rect>
            <v:rect id="矩形 1510" o:spid="_x0000_s4128" o:spt="1" style="position:absolute;left:6056630;top:2608580;height:323850;width:1877060;" fillcolor="#FFFFFF" filled="t" stroked="t" coordsize="21600,21600" o:gfxdata="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NPMm1QAAAAYBAAAP&#10;AAAAAAAAAAEAIAAAACIAAABkcnMvZG93bnJldi54bWxQSwECFAAUAAAACACHTuJADEtm9xsCAABH&#10;BAAADgAAAAAAAAABACAAAAAkAQAAZHJzL2Uyb0RvYy54bWxQSwUGAAAAAAYABgBZAQAAsQUAAAAA&#10;">
              <v:path/>
              <v:fill on="t" color2="#FFFFFF" focussize="0,0"/>
              <v:stroke color="#000000" joinstyle="miter"/>
              <v:imagedata o:title=""/>
              <o:lock v:ext="edit" aspectratio="f"/>
              <v:textbox>
                <w:txbxContent>
                  <w:p w14:paraId="2AD9C8D7">
                    <w:pPr>
                      <w:adjustRightInd w:val="0"/>
                      <w:snapToGrid w:val="0"/>
                      <w:ind w:left="0" w:leftChars="0" w:firstLine="0" w:firstLineChars="0"/>
                      <w:jc w:val="center"/>
                      <w:rPr>
                        <w:rFonts w:ascii="仿宋" w:hAnsi="仿宋" w:eastAsia="仿宋"/>
                        <w:kern w:val="0"/>
                        <w:sz w:val="24"/>
                        <w:szCs w:val="24"/>
                      </w:rPr>
                    </w:pPr>
                    <w:r>
                      <w:rPr>
                        <w:rFonts w:hint="eastAsia" w:ascii="仿宋" w:hAnsi="仿宋" w:eastAsia="仿宋"/>
                        <w:szCs w:val="21"/>
                      </w:rPr>
                      <w:t>突发环境事件现场处置预案</w:t>
                    </w:r>
                  </w:p>
                  <w:p w14:paraId="75016A0A">
                    <w:pPr>
                      <w:rPr>
                        <w:rFonts w:hint="default"/>
                        <w:lang w:val="en-US" w:eastAsia="zh-CN"/>
                      </w:rPr>
                    </w:pPr>
                  </w:p>
                </w:txbxContent>
              </v:textbox>
            </v:rect>
            <w10:wrap type="none"/>
            <w10:anchorlock/>
          </v:group>
        </w:pict>
      </w:r>
    </w:p>
    <w:p w14:paraId="1EC062F2">
      <w:pPr>
        <w:pStyle w:val="41"/>
        <w:ind w:firstLine="120" w:firstLineChars="50"/>
        <w:jc w:val="both"/>
        <w:rPr>
          <w:rFonts w:hint="eastAsia"/>
          <w:b/>
          <w:szCs w:val="24"/>
          <w:lang w:val="en-US" w:eastAsia="zh-CN"/>
        </w:rPr>
      </w:pPr>
    </w:p>
    <w:p w14:paraId="5AAF42E1">
      <w:pPr>
        <w:pStyle w:val="41"/>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b/>
          <w:sz w:val="28"/>
          <w:szCs w:val="28"/>
          <w:lang w:eastAsia="zh-CN"/>
        </w:rPr>
        <w:t>图 1.4-1  公司环境应急预案体系图</w:t>
      </w:r>
    </w:p>
    <w:p w14:paraId="58DB1620">
      <w:pPr>
        <w:pStyle w:val="41"/>
        <w:ind w:firstLine="120" w:firstLineChars="50"/>
        <w:jc w:val="both"/>
        <w:rPr>
          <w:rFonts w:hint="eastAsia"/>
          <w:b/>
          <w:szCs w:val="24"/>
          <w:lang w:val="en-US" w:eastAsia="zh-CN"/>
        </w:rPr>
      </w:pPr>
    </w:p>
    <w:p w14:paraId="43961855">
      <w:pPr>
        <w:pStyle w:val="41"/>
        <w:ind w:firstLine="120" w:firstLineChars="50"/>
        <w:jc w:val="both"/>
        <w:rPr>
          <w:rFonts w:hint="eastAsia"/>
          <w:b/>
          <w:szCs w:val="24"/>
          <w:lang w:val="en-US" w:eastAsia="zh-CN"/>
        </w:rPr>
      </w:pPr>
    </w:p>
    <w:p w14:paraId="0E0180D8">
      <w:pPr>
        <w:pStyle w:val="41"/>
        <w:ind w:firstLine="120" w:firstLineChars="50"/>
        <w:jc w:val="both"/>
        <w:rPr>
          <w:rFonts w:hint="eastAsia"/>
          <w:b/>
          <w:szCs w:val="24"/>
          <w:lang w:val="en-US" w:eastAsia="zh-CN"/>
        </w:rPr>
        <w:sectPr>
          <w:pgSz w:w="16838" w:h="11906" w:orient="landscape"/>
          <w:pgMar w:top="1440" w:right="1440"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bookmarkStart w:id="172" w:name="_GoBack"/>
      <w:bookmarkEnd w:id="172"/>
    </w:p>
    <w:p w14:paraId="53CD4BD7">
      <w:pPr>
        <w:autoSpaceDE/>
        <w:autoSpaceDN/>
        <w:spacing w:line="380" w:lineRule="exact"/>
        <w:jc w:val="both"/>
        <w:rPr>
          <w:rFonts w:cs="Times New Roman"/>
          <w:kern w:val="2"/>
          <w:sz w:val="21"/>
          <w:szCs w:val="21"/>
          <w:lang w:eastAsia="zh-CN" w:bidi="ar-SA"/>
        </w:rPr>
      </w:pPr>
    </w:p>
    <w:sectPr>
      <w:headerReference r:id="rId5" w:type="default"/>
      <w:footerReference r:id="rId6" w:type="default"/>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雅黑宋体">
    <w:altName w:val="宋体"/>
    <w:panose1 w:val="00000000000000000000"/>
    <w:charset w:val="86"/>
    <w:family w:val="auto"/>
    <w:pitch w:val="default"/>
    <w:sig w:usb0="00000000" w:usb1="0000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7ADA">
    <w:pPr>
      <w:pStyle w:val="20"/>
    </w:pPr>
    <w:r>
      <w:rPr>
        <w:sz w:val="18"/>
      </w:rPr>
      <w:pict>
        <v:shape id="_x0000_s5121" o:spid="_x0000_s512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D263681">
                <w:pPr>
                  <w:pStyle w:val="20"/>
                </w:pPr>
                <w:r>
                  <w:fldChar w:fldCharType="begin"/>
                </w:r>
                <w:r>
                  <w:instrText xml:space="preserve"> PAGE  \* MERGEFORMAT </w:instrText>
                </w:r>
                <w:r>
                  <w:fldChar w:fldCharType="separate"/>
                </w:r>
                <w:r>
                  <w:t>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40C62">
    <w:pPr>
      <w:pStyle w:val="20"/>
    </w:pPr>
    <w:r>
      <w:rPr>
        <w:sz w:val="18"/>
      </w:rPr>
      <w:pict>
        <v:shape id="_x0000_s5122" o:spid="_x0000_s512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91CBA6D">
                <w:pPr>
                  <w:pStyle w:val="20"/>
                </w:pPr>
                <w:r>
                  <w:fldChar w:fldCharType="begin"/>
                </w:r>
                <w:r>
                  <w:instrText xml:space="preserve"> PAGE  \* MERGEFORMAT </w:instrText>
                </w:r>
                <w:r>
                  <w:fldChar w:fldCharType="separate"/>
                </w:r>
                <w:r>
                  <w:t>30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1A82">
    <w:pPr>
      <w:pStyle w:val="21"/>
      <w:pBdr>
        <w:bottom w:val="single" w:color="auto" w:sz="4" w:space="1"/>
      </w:pBdr>
      <w:jc w:val="center"/>
    </w:pPr>
    <w:r>
      <w:rPr>
        <w:rFonts w:hint="eastAsia" w:ascii="仿宋" w:hAnsi="仿宋" w:eastAsia="仿宋" w:cs="黑体"/>
        <w:sz w:val="21"/>
        <w:szCs w:val="21"/>
        <w:lang w:val="en-US" w:eastAsia="zh-CN"/>
      </w:rPr>
      <w:t>南通凯帝斯家具有限公司</w:t>
    </w:r>
    <w:r>
      <w:rPr>
        <w:rFonts w:hint="eastAsia" w:ascii="仿宋" w:hAnsi="仿宋" w:eastAsia="仿宋" w:cs="黑体"/>
        <w:sz w:val="21"/>
        <w:szCs w:val="21"/>
        <w:lang w:eastAsia="zh-CN"/>
      </w:rPr>
      <w:t>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6D43">
    <w:pPr>
      <w:pStyle w:val="21"/>
      <w:pBdr>
        <w:bottom w:val="single" w:color="auto" w:sz="4" w:space="1"/>
      </w:pBdr>
      <w:jc w:val="center"/>
    </w:pPr>
    <w:r>
      <w:rPr>
        <w:rFonts w:hint="eastAsia" w:ascii="仿宋" w:hAnsi="仿宋" w:eastAsia="仿宋" w:cs="黑体"/>
        <w:sz w:val="21"/>
        <w:szCs w:val="21"/>
        <w:lang w:val="en-US" w:eastAsia="zh-CN"/>
      </w:rPr>
      <w:t>南通凯帝斯家具有限公司</w:t>
    </w:r>
    <w:r>
      <w:rPr>
        <w:rFonts w:hint="eastAsia" w:ascii="仿宋" w:hAnsi="仿宋" w:eastAsia="仿宋" w:cs="黑体"/>
        <w:sz w:val="21"/>
        <w:szCs w:val="21"/>
        <w:lang w:eastAsia="zh-CN"/>
      </w:rPr>
      <w:t>突发环境事件应急预案</w:t>
    </w:r>
  </w:p>
  <w:p w14:paraId="5CBAA41F">
    <w:pPr>
      <w:pStyle w:val="11"/>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73927"/>
    <w:multiLevelType w:val="singleLevel"/>
    <w:tmpl w:val="A3773927"/>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1">
    <w:nsid w:val="2B7E3899"/>
    <w:multiLevelType w:val="multilevel"/>
    <w:tmpl w:val="2B7E3899"/>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55"/>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5A56D25"/>
    <w:multiLevelType w:val="multilevel"/>
    <w:tmpl w:val="55A56D25"/>
    <w:lvl w:ilvl="0" w:tentative="0">
      <w:start w:val="1"/>
      <w:numFmt w:val="decimal"/>
      <w:pStyle w:val="8"/>
      <w:suff w:val="nothing"/>
      <w:lvlText w:val="（%1）"/>
      <w:lvlJc w:val="left"/>
      <w:pPr>
        <w:ind w:left="0" w:firstLine="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86436EA"/>
    <w:multiLevelType w:val="multilevel"/>
    <w:tmpl w:val="586436EA"/>
    <w:lvl w:ilvl="0" w:tentative="0">
      <w:start w:val="1"/>
      <w:numFmt w:val="decimal"/>
      <w:lvlText w:val="%1)"/>
      <w:lvlJc w:val="left"/>
      <w:pPr>
        <w:tabs>
          <w:tab w:val="left" w:pos="704"/>
        </w:tabs>
        <w:ind w:left="704" w:hanging="420"/>
      </w:pPr>
      <w:rPr>
        <w:rFonts w:hint="default" w:ascii="仿宋" w:hAnsi="仿宋" w:eastAsia="仿宋" w:cs="仿宋"/>
        <w:color w:val="auto"/>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220"/>
  <w:drawingGridVerticalSpacing w:val="99999990"/>
  <w:displayHorizontalDrawingGridEvery w:val="1"/>
  <w:displayVerticalDrawingGridEvery w:val="1"/>
  <w:noPunctuationKerning w:val="1"/>
  <w:characterSpacingControl w:val="doNotCompress"/>
  <w:hdrShapeDefaults>
    <o:shapelayout v:ext="edit">
      <o:idmap v:ext="edit" data="5"/>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mQ2NDA4MTU3MDA0NGU4MzQ2MDlkYmI3MzNjNThjMGUifQ=="/>
  </w:docVars>
  <w:rsids>
    <w:rsidRoot w:val="00793ED1"/>
    <w:rsid w:val="00000217"/>
    <w:rsid w:val="00000AC2"/>
    <w:rsid w:val="00000B7A"/>
    <w:rsid w:val="00000B92"/>
    <w:rsid w:val="00000DA3"/>
    <w:rsid w:val="0000134E"/>
    <w:rsid w:val="000013E5"/>
    <w:rsid w:val="00001556"/>
    <w:rsid w:val="00002981"/>
    <w:rsid w:val="000029A1"/>
    <w:rsid w:val="00002CCB"/>
    <w:rsid w:val="00003098"/>
    <w:rsid w:val="000031AE"/>
    <w:rsid w:val="000034F0"/>
    <w:rsid w:val="00003A2B"/>
    <w:rsid w:val="00003FDE"/>
    <w:rsid w:val="0000429B"/>
    <w:rsid w:val="000042CA"/>
    <w:rsid w:val="000043BA"/>
    <w:rsid w:val="00004DE3"/>
    <w:rsid w:val="00004FB7"/>
    <w:rsid w:val="0000524F"/>
    <w:rsid w:val="000053D2"/>
    <w:rsid w:val="000054E8"/>
    <w:rsid w:val="0000566A"/>
    <w:rsid w:val="0000583B"/>
    <w:rsid w:val="00005CF5"/>
    <w:rsid w:val="0000608C"/>
    <w:rsid w:val="000060FB"/>
    <w:rsid w:val="000062EC"/>
    <w:rsid w:val="0000642C"/>
    <w:rsid w:val="0000649A"/>
    <w:rsid w:val="00006781"/>
    <w:rsid w:val="00007489"/>
    <w:rsid w:val="00007561"/>
    <w:rsid w:val="000075A1"/>
    <w:rsid w:val="0000775A"/>
    <w:rsid w:val="000079D6"/>
    <w:rsid w:val="00007D0F"/>
    <w:rsid w:val="0001043F"/>
    <w:rsid w:val="00010773"/>
    <w:rsid w:val="00010AF2"/>
    <w:rsid w:val="0001120C"/>
    <w:rsid w:val="00013043"/>
    <w:rsid w:val="00013198"/>
    <w:rsid w:val="00013376"/>
    <w:rsid w:val="00013A23"/>
    <w:rsid w:val="00014443"/>
    <w:rsid w:val="0001457E"/>
    <w:rsid w:val="0001474E"/>
    <w:rsid w:val="000152DB"/>
    <w:rsid w:val="000155AB"/>
    <w:rsid w:val="00015CBF"/>
    <w:rsid w:val="00015FB9"/>
    <w:rsid w:val="000160D3"/>
    <w:rsid w:val="00016473"/>
    <w:rsid w:val="00016531"/>
    <w:rsid w:val="00016CAB"/>
    <w:rsid w:val="00017302"/>
    <w:rsid w:val="000177B3"/>
    <w:rsid w:val="00017819"/>
    <w:rsid w:val="00017D25"/>
    <w:rsid w:val="000202A1"/>
    <w:rsid w:val="0002034C"/>
    <w:rsid w:val="0002061F"/>
    <w:rsid w:val="00020AC2"/>
    <w:rsid w:val="00020C6B"/>
    <w:rsid w:val="00020E69"/>
    <w:rsid w:val="0002110A"/>
    <w:rsid w:val="000218FA"/>
    <w:rsid w:val="00021A01"/>
    <w:rsid w:val="00021D03"/>
    <w:rsid w:val="00021EE7"/>
    <w:rsid w:val="00022A4D"/>
    <w:rsid w:val="00022E86"/>
    <w:rsid w:val="00023100"/>
    <w:rsid w:val="00023711"/>
    <w:rsid w:val="000243C6"/>
    <w:rsid w:val="000247A0"/>
    <w:rsid w:val="00024AC6"/>
    <w:rsid w:val="00025564"/>
    <w:rsid w:val="0002609D"/>
    <w:rsid w:val="00026564"/>
    <w:rsid w:val="000265F1"/>
    <w:rsid w:val="000267DF"/>
    <w:rsid w:val="00026D62"/>
    <w:rsid w:val="00027574"/>
    <w:rsid w:val="000276E7"/>
    <w:rsid w:val="000279CA"/>
    <w:rsid w:val="00027FB1"/>
    <w:rsid w:val="00030722"/>
    <w:rsid w:val="0003075C"/>
    <w:rsid w:val="00030F6E"/>
    <w:rsid w:val="00031470"/>
    <w:rsid w:val="00032457"/>
    <w:rsid w:val="0003259F"/>
    <w:rsid w:val="0003262C"/>
    <w:rsid w:val="00032BAD"/>
    <w:rsid w:val="00032DA2"/>
    <w:rsid w:val="0003322B"/>
    <w:rsid w:val="0003390A"/>
    <w:rsid w:val="000344A8"/>
    <w:rsid w:val="000347B7"/>
    <w:rsid w:val="00034CFE"/>
    <w:rsid w:val="00034F19"/>
    <w:rsid w:val="000351F2"/>
    <w:rsid w:val="000355CD"/>
    <w:rsid w:val="00035FD9"/>
    <w:rsid w:val="00036809"/>
    <w:rsid w:val="00036C54"/>
    <w:rsid w:val="00036F1E"/>
    <w:rsid w:val="00037111"/>
    <w:rsid w:val="00037421"/>
    <w:rsid w:val="0003779E"/>
    <w:rsid w:val="0003789B"/>
    <w:rsid w:val="00040D16"/>
    <w:rsid w:val="00040E4C"/>
    <w:rsid w:val="000416A6"/>
    <w:rsid w:val="00041815"/>
    <w:rsid w:val="0004220A"/>
    <w:rsid w:val="00042E84"/>
    <w:rsid w:val="000440E4"/>
    <w:rsid w:val="000445CA"/>
    <w:rsid w:val="00044611"/>
    <w:rsid w:val="000446DF"/>
    <w:rsid w:val="00044AD6"/>
    <w:rsid w:val="00044CEB"/>
    <w:rsid w:val="00044FE2"/>
    <w:rsid w:val="000450B6"/>
    <w:rsid w:val="00045A31"/>
    <w:rsid w:val="00045CF2"/>
    <w:rsid w:val="00046231"/>
    <w:rsid w:val="000465DD"/>
    <w:rsid w:val="00046A9B"/>
    <w:rsid w:val="000470AE"/>
    <w:rsid w:val="00047502"/>
    <w:rsid w:val="00047B12"/>
    <w:rsid w:val="000505E5"/>
    <w:rsid w:val="00050A63"/>
    <w:rsid w:val="00050BF1"/>
    <w:rsid w:val="00050E64"/>
    <w:rsid w:val="00051814"/>
    <w:rsid w:val="00051D6E"/>
    <w:rsid w:val="00051DF8"/>
    <w:rsid w:val="0005246B"/>
    <w:rsid w:val="00052579"/>
    <w:rsid w:val="00052752"/>
    <w:rsid w:val="00052AAA"/>
    <w:rsid w:val="00053032"/>
    <w:rsid w:val="00054699"/>
    <w:rsid w:val="000548FA"/>
    <w:rsid w:val="00054988"/>
    <w:rsid w:val="00054BD3"/>
    <w:rsid w:val="0005529B"/>
    <w:rsid w:val="00055C77"/>
    <w:rsid w:val="00055F37"/>
    <w:rsid w:val="000574D9"/>
    <w:rsid w:val="000576B2"/>
    <w:rsid w:val="00057A76"/>
    <w:rsid w:val="000608F9"/>
    <w:rsid w:val="00060991"/>
    <w:rsid w:val="00060CEE"/>
    <w:rsid w:val="00061E8F"/>
    <w:rsid w:val="00062D30"/>
    <w:rsid w:val="00062F3A"/>
    <w:rsid w:val="00063A0E"/>
    <w:rsid w:val="00063C80"/>
    <w:rsid w:val="00063E8C"/>
    <w:rsid w:val="00063ECC"/>
    <w:rsid w:val="00064815"/>
    <w:rsid w:val="00065450"/>
    <w:rsid w:val="00065EB5"/>
    <w:rsid w:val="000665E0"/>
    <w:rsid w:val="00067001"/>
    <w:rsid w:val="00067871"/>
    <w:rsid w:val="000679D3"/>
    <w:rsid w:val="00067DBC"/>
    <w:rsid w:val="00070A53"/>
    <w:rsid w:val="00070FA1"/>
    <w:rsid w:val="00071353"/>
    <w:rsid w:val="000716E7"/>
    <w:rsid w:val="00071910"/>
    <w:rsid w:val="00071DA5"/>
    <w:rsid w:val="00071F87"/>
    <w:rsid w:val="00072016"/>
    <w:rsid w:val="0007247E"/>
    <w:rsid w:val="00072946"/>
    <w:rsid w:val="00072D0D"/>
    <w:rsid w:val="00072D93"/>
    <w:rsid w:val="000730FA"/>
    <w:rsid w:val="0007394C"/>
    <w:rsid w:val="00073B7A"/>
    <w:rsid w:val="00073BCA"/>
    <w:rsid w:val="0007418E"/>
    <w:rsid w:val="00074904"/>
    <w:rsid w:val="00074ACA"/>
    <w:rsid w:val="00074CF1"/>
    <w:rsid w:val="00075034"/>
    <w:rsid w:val="000758BE"/>
    <w:rsid w:val="00075B17"/>
    <w:rsid w:val="00075B8F"/>
    <w:rsid w:val="00075BF6"/>
    <w:rsid w:val="00076524"/>
    <w:rsid w:val="00076951"/>
    <w:rsid w:val="00077173"/>
    <w:rsid w:val="00077218"/>
    <w:rsid w:val="00077321"/>
    <w:rsid w:val="00077642"/>
    <w:rsid w:val="00080008"/>
    <w:rsid w:val="00080024"/>
    <w:rsid w:val="000801E6"/>
    <w:rsid w:val="000805AA"/>
    <w:rsid w:val="00080918"/>
    <w:rsid w:val="00080924"/>
    <w:rsid w:val="00080AC5"/>
    <w:rsid w:val="0008121A"/>
    <w:rsid w:val="00081520"/>
    <w:rsid w:val="0008185E"/>
    <w:rsid w:val="00081A18"/>
    <w:rsid w:val="000824E6"/>
    <w:rsid w:val="00082789"/>
    <w:rsid w:val="000831E7"/>
    <w:rsid w:val="000837F6"/>
    <w:rsid w:val="000838CD"/>
    <w:rsid w:val="0008397F"/>
    <w:rsid w:val="00083DCC"/>
    <w:rsid w:val="000841E8"/>
    <w:rsid w:val="00084531"/>
    <w:rsid w:val="000846D3"/>
    <w:rsid w:val="000846E3"/>
    <w:rsid w:val="00085235"/>
    <w:rsid w:val="000859C8"/>
    <w:rsid w:val="00086115"/>
    <w:rsid w:val="00086366"/>
    <w:rsid w:val="00086376"/>
    <w:rsid w:val="0008661F"/>
    <w:rsid w:val="000867A3"/>
    <w:rsid w:val="000869B3"/>
    <w:rsid w:val="00086A06"/>
    <w:rsid w:val="00086E89"/>
    <w:rsid w:val="00086EF5"/>
    <w:rsid w:val="00087120"/>
    <w:rsid w:val="0008712C"/>
    <w:rsid w:val="00087927"/>
    <w:rsid w:val="00087B78"/>
    <w:rsid w:val="00087E6A"/>
    <w:rsid w:val="00087FB7"/>
    <w:rsid w:val="0009046F"/>
    <w:rsid w:val="00090B23"/>
    <w:rsid w:val="00090D38"/>
    <w:rsid w:val="00091A72"/>
    <w:rsid w:val="00091F87"/>
    <w:rsid w:val="000921A2"/>
    <w:rsid w:val="000936CE"/>
    <w:rsid w:val="00094FA2"/>
    <w:rsid w:val="00095BE4"/>
    <w:rsid w:val="000960B6"/>
    <w:rsid w:val="00096734"/>
    <w:rsid w:val="00096D01"/>
    <w:rsid w:val="00097E7F"/>
    <w:rsid w:val="000A01B6"/>
    <w:rsid w:val="000A1055"/>
    <w:rsid w:val="000A1375"/>
    <w:rsid w:val="000A17DE"/>
    <w:rsid w:val="000A182B"/>
    <w:rsid w:val="000A190A"/>
    <w:rsid w:val="000A1A0D"/>
    <w:rsid w:val="000A23D3"/>
    <w:rsid w:val="000A2549"/>
    <w:rsid w:val="000A264F"/>
    <w:rsid w:val="000A2972"/>
    <w:rsid w:val="000A330E"/>
    <w:rsid w:val="000A3BA9"/>
    <w:rsid w:val="000A41F0"/>
    <w:rsid w:val="000A4655"/>
    <w:rsid w:val="000A46D3"/>
    <w:rsid w:val="000A47E4"/>
    <w:rsid w:val="000A4ECF"/>
    <w:rsid w:val="000A527C"/>
    <w:rsid w:val="000A547F"/>
    <w:rsid w:val="000A5C4B"/>
    <w:rsid w:val="000A5D66"/>
    <w:rsid w:val="000A6010"/>
    <w:rsid w:val="000A6379"/>
    <w:rsid w:val="000A63C2"/>
    <w:rsid w:val="000A6486"/>
    <w:rsid w:val="000A66D7"/>
    <w:rsid w:val="000A68F0"/>
    <w:rsid w:val="000A6C93"/>
    <w:rsid w:val="000A6DBA"/>
    <w:rsid w:val="000A7011"/>
    <w:rsid w:val="000A7DA5"/>
    <w:rsid w:val="000B0968"/>
    <w:rsid w:val="000B0A46"/>
    <w:rsid w:val="000B105C"/>
    <w:rsid w:val="000B13B3"/>
    <w:rsid w:val="000B16AF"/>
    <w:rsid w:val="000B1B39"/>
    <w:rsid w:val="000B2706"/>
    <w:rsid w:val="000B27B3"/>
    <w:rsid w:val="000B2E06"/>
    <w:rsid w:val="000B3865"/>
    <w:rsid w:val="000B4127"/>
    <w:rsid w:val="000B461B"/>
    <w:rsid w:val="000B479C"/>
    <w:rsid w:val="000B5878"/>
    <w:rsid w:val="000B5C17"/>
    <w:rsid w:val="000B5E35"/>
    <w:rsid w:val="000B6057"/>
    <w:rsid w:val="000B6D6E"/>
    <w:rsid w:val="000B6FCC"/>
    <w:rsid w:val="000B7341"/>
    <w:rsid w:val="000B75A9"/>
    <w:rsid w:val="000B7D30"/>
    <w:rsid w:val="000B7F62"/>
    <w:rsid w:val="000B7FEE"/>
    <w:rsid w:val="000C02EA"/>
    <w:rsid w:val="000C05A5"/>
    <w:rsid w:val="000C06C9"/>
    <w:rsid w:val="000C0E48"/>
    <w:rsid w:val="000C1117"/>
    <w:rsid w:val="000C15F9"/>
    <w:rsid w:val="000C1676"/>
    <w:rsid w:val="000C1880"/>
    <w:rsid w:val="000C2164"/>
    <w:rsid w:val="000C2A62"/>
    <w:rsid w:val="000C2FFC"/>
    <w:rsid w:val="000C32C9"/>
    <w:rsid w:val="000C3DF6"/>
    <w:rsid w:val="000C3EF6"/>
    <w:rsid w:val="000C47C2"/>
    <w:rsid w:val="000C4809"/>
    <w:rsid w:val="000C501E"/>
    <w:rsid w:val="000C50E3"/>
    <w:rsid w:val="000C598C"/>
    <w:rsid w:val="000C6170"/>
    <w:rsid w:val="000C6275"/>
    <w:rsid w:val="000C6B9A"/>
    <w:rsid w:val="000C6F23"/>
    <w:rsid w:val="000C6FF7"/>
    <w:rsid w:val="000C7419"/>
    <w:rsid w:val="000C74FF"/>
    <w:rsid w:val="000C7510"/>
    <w:rsid w:val="000C787A"/>
    <w:rsid w:val="000C790A"/>
    <w:rsid w:val="000C7AE2"/>
    <w:rsid w:val="000C7B22"/>
    <w:rsid w:val="000D01F8"/>
    <w:rsid w:val="000D024B"/>
    <w:rsid w:val="000D026E"/>
    <w:rsid w:val="000D0506"/>
    <w:rsid w:val="000D1541"/>
    <w:rsid w:val="000D1A99"/>
    <w:rsid w:val="000D1AE3"/>
    <w:rsid w:val="000D2430"/>
    <w:rsid w:val="000D25CD"/>
    <w:rsid w:val="000D25E0"/>
    <w:rsid w:val="000D2A2A"/>
    <w:rsid w:val="000D2B4E"/>
    <w:rsid w:val="000D2DBE"/>
    <w:rsid w:val="000D30EE"/>
    <w:rsid w:val="000D3129"/>
    <w:rsid w:val="000D3738"/>
    <w:rsid w:val="000D39D3"/>
    <w:rsid w:val="000D46AF"/>
    <w:rsid w:val="000D49CA"/>
    <w:rsid w:val="000D4EBC"/>
    <w:rsid w:val="000D4ECB"/>
    <w:rsid w:val="000D4F41"/>
    <w:rsid w:val="000D4FC2"/>
    <w:rsid w:val="000D55E6"/>
    <w:rsid w:val="000D5748"/>
    <w:rsid w:val="000D6B32"/>
    <w:rsid w:val="000D6C59"/>
    <w:rsid w:val="000D6C7D"/>
    <w:rsid w:val="000D6D3A"/>
    <w:rsid w:val="000D6DF2"/>
    <w:rsid w:val="000D7558"/>
    <w:rsid w:val="000D76D3"/>
    <w:rsid w:val="000D779D"/>
    <w:rsid w:val="000D7D7A"/>
    <w:rsid w:val="000E0945"/>
    <w:rsid w:val="000E0A73"/>
    <w:rsid w:val="000E0BBA"/>
    <w:rsid w:val="000E0DFE"/>
    <w:rsid w:val="000E17D3"/>
    <w:rsid w:val="000E21B3"/>
    <w:rsid w:val="000E2386"/>
    <w:rsid w:val="000E2849"/>
    <w:rsid w:val="000E2DB3"/>
    <w:rsid w:val="000E3A18"/>
    <w:rsid w:val="000E3BFE"/>
    <w:rsid w:val="000E46E2"/>
    <w:rsid w:val="000E575B"/>
    <w:rsid w:val="000E5AF5"/>
    <w:rsid w:val="000E61F6"/>
    <w:rsid w:val="000E65C2"/>
    <w:rsid w:val="000E6EED"/>
    <w:rsid w:val="000E719A"/>
    <w:rsid w:val="000E71BB"/>
    <w:rsid w:val="000E7555"/>
    <w:rsid w:val="000E76DB"/>
    <w:rsid w:val="000E7D9C"/>
    <w:rsid w:val="000E7F3A"/>
    <w:rsid w:val="000F09D5"/>
    <w:rsid w:val="000F13CE"/>
    <w:rsid w:val="000F1B07"/>
    <w:rsid w:val="000F1B20"/>
    <w:rsid w:val="000F205D"/>
    <w:rsid w:val="000F23F3"/>
    <w:rsid w:val="000F2470"/>
    <w:rsid w:val="000F2504"/>
    <w:rsid w:val="000F2AAC"/>
    <w:rsid w:val="000F33A6"/>
    <w:rsid w:val="000F3CCF"/>
    <w:rsid w:val="000F3D43"/>
    <w:rsid w:val="000F3D6B"/>
    <w:rsid w:val="000F43C6"/>
    <w:rsid w:val="000F45E0"/>
    <w:rsid w:val="000F45E1"/>
    <w:rsid w:val="000F4928"/>
    <w:rsid w:val="000F4A4B"/>
    <w:rsid w:val="000F66B5"/>
    <w:rsid w:val="000F67A8"/>
    <w:rsid w:val="000F6C7B"/>
    <w:rsid w:val="000F6E50"/>
    <w:rsid w:val="000F70F2"/>
    <w:rsid w:val="000F710D"/>
    <w:rsid w:val="000F7E76"/>
    <w:rsid w:val="001001C2"/>
    <w:rsid w:val="00100213"/>
    <w:rsid w:val="00100459"/>
    <w:rsid w:val="00100FBF"/>
    <w:rsid w:val="00101DF3"/>
    <w:rsid w:val="00102B22"/>
    <w:rsid w:val="00102BF3"/>
    <w:rsid w:val="00102D78"/>
    <w:rsid w:val="00102F5C"/>
    <w:rsid w:val="0010374B"/>
    <w:rsid w:val="00103763"/>
    <w:rsid w:val="0010376C"/>
    <w:rsid w:val="00103EC9"/>
    <w:rsid w:val="00104739"/>
    <w:rsid w:val="00104E3A"/>
    <w:rsid w:val="00104E44"/>
    <w:rsid w:val="00105028"/>
    <w:rsid w:val="001054FF"/>
    <w:rsid w:val="001060F4"/>
    <w:rsid w:val="00106EE3"/>
    <w:rsid w:val="00106FB3"/>
    <w:rsid w:val="0010794C"/>
    <w:rsid w:val="00107E3E"/>
    <w:rsid w:val="0011104D"/>
    <w:rsid w:val="0011119F"/>
    <w:rsid w:val="00111449"/>
    <w:rsid w:val="00111DAE"/>
    <w:rsid w:val="00111EAB"/>
    <w:rsid w:val="00111F9B"/>
    <w:rsid w:val="00111FAF"/>
    <w:rsid w:val="001123B7"/>
    <w:rsid w:val="00112A5A"/>
    <w:rsid w:val="00112C36"/>
    <w:rsid w:val="00113108"/>
    <w:rsid w:val="00113224"/>
    <w:rsid w:val="00113618"/>
    <w:rsid w:val="001139F6"/>
    <w:rsid w:val="00113A73"/>
    <w:rsid w:val="0011412F"/>
    <w:rsid w:val="001143F8"/>
    <w:rsid w:val="001151ED"/>
    <w:rsid w:val="00115823"/>
    <w:rsid w:val="001158D4"/>
    <w:rsid w:val="00115B08"/>
    <w:rsid w:val="00115F72"/>
    <w:rsid w:val="0011618D"/>
    <w:rsid w:val="001161DB"/>
    <w:rsid w:val="0011620F"/>
    <w:rsid w:val="001164D1"/>
    <w:rsid w:val="001168AA"/>
    <w:rsid w:val="00116FEB"/>
    <w:rsid w:val="001171FD"/>
    <w:rsid w:val="00117229"/>
    <w:rsid w:val="00117787"/>
    <w:rsid w:val="00117931"/>
    <w:rsid w:val="00117B37"/>
    <w:rsid w:val="00117BE8"/>
    <w:rsid w:val="00117FBD"/>
    <w:rsid w:val="00120135"/>
    <w:rsid w:val="00120417"/>
    <w:rsid w:val="00120588"/>
    <w:rsid w:val="0012071A"/>
    <w:rsid w:val="001209A5"/>
    <w:rsid w:val="00120EF9"/>
    <w:rsid w:val="00121447"/>
    <w:rsid w:val="00121695"/>
    <w:rsid w:val="001216A8"/>
    <w:rsid w:val="00121AE4"/>
    <w:rsid w:val="00121D38"/>
    <w:rsid w:val="00122176"/>
    <w:rsid w:val="00122179"/>
    <w:rsid w:val="00122B1F"/>
    <w:rsid w:val="00122D7D"/>
    <w:rsid w:val="0012350B"/>
    <w:rsid w:val="00123D32"/>
    <w:rsid w:val="00123E21"/>
    <w:rsid w:val="001241EC"/>
    <w:rsid w:val="001249E5"/>
    <w:rsid w:val="00125042"/>
    <w:rsid w:val="00125431"/>
    <w:rsid w:val="0012557B"/>
    <w:rsid w:val="00125A44"/>
    <w:rsid w:val="00125CE7"/>
    <w:rsid w:val="00125D68"/>
    <w:rsid w:val="00125E0A"/>
    <w:rsid w:val="00125E44"/>
    <w:rsid w:val="00126674"/>
    <w:rsid w:val="00126810"/>
    <w:rsid w:val="00126B9A"/>
    <w:rsid w:val="00126DB0"/>
    <w:rsid w:val="00126F5E"/>
    <w:rsid w:val="001304B7"/>
    <w:rsid w:val="00131825"/>
    <w:rsid w:val="00131E1B"/>
    <w:rsid w:val="00132BD3"/>
    <w:rsid w:val="00132DBF"/>
    <w:rsid w:val="001330C9"/>
    <w:rsid w:val="0013363A"/>
    <w:rsid w:val="001339CB"/>
    <w:rsid w:val="00133AEA"/>
    <w:rsid w:val="001340E8"/>
    <w:rsid w:val="00135073"/>
    <w:rsid w:val="00135F93"/>
    <w:rsid w:val="00136880"/>
    <w:rsid w:val="00137001"/>
    <w:rsid w:val="00137241"/>
    <w:rsid w:val="00137610"/>
    <w:rsid w:val="001378BF"/>
    <w:rsid w:val="00137D47"/>
    <w:rsid w:val="00137F72"/>
    <w:rsid w:val="00137FED"/>
    <w:rsid w:val="001402CF"/>
    <w:rsid w:val="00140313"/>
    <w:rsid w:val="001403DC"/>
    <w:rsid w:val="00140906"/>
    <w:rsid w:val="00140A9B"/>
    <w:rsid w:val="00140FA5"/>
    <w:rsid w:val="00141242"/>
    <w:rsid w:val="001419E4"/>
    <w:rsid w:val="00142644"/>
    <w:rsid w:val="00142D27"/>
    <w:rsid w:val="001430DC"/>
    <w:rsid w:val="001435BB"/>
    <w:rsid w:val="001438F1"/>
    <w:rsid w:val="00143BFF"/>
    <w:rsid w:val="00143C76"/>
    <w:rsid w:val="00143FE0"/>
    <w:rsid w:val="0014457E"/>
    <w:rsid w:val="00144F18"/>
    <w:rsid w:val="0014534B"/>
    <w:rsid w:val="00145745"/>
    <w:rsid w:val="001458A0"/>
    <w:rsid w:val="00145CDA"/>
    <w:rsid w:val="00146AA2"/>
    <w:rsid w:val="00146B69"/>
    <w:rsid w:val="00146BF0"/>
    <w:rsid w:val="00146DF2"/>
    <w:rsid w:val="0014747B"/>
    <w:rsid w:val="001475BE"/>
    <w:rsid w:val="001476AA"/>
    <w:rsid w:val="00147755"/>
    <w:rsid w:val="00147914"/>
    <w:rsid w:val="001479C3"/>
    <w:rsid w:val="00147A3C"/>
    <w:rsid w:val="00147C74"/>
    <w:rsid w:val="00147CEE"/>
    <w:rsid w:val="00147DC1"/>
    <w:rsid w:val="00150120"/>
    <w:rsid w:val="0015016D"/>
    <w:rsid w:val="00150671"/>
    <w:rsid w:val="00150A30"/>
    <w:rsid w:val="00151BE0"/>
    <w:rsid w:val="00151DB5"/>
    <w:rsid w:val="00152030"/>
    <w:rsid w:val="001522C8"/>
    <w:rsid w:val="00152A16"/>
    <w:rsid w:val="00152CC2"/>
    <w:rsid w:val="001532A0"/>
    <w:rsid w:val="0015337C"/>
    <w:rsid w:val="001533BF"/>
    <w:rsid w:val="00153981"/>
    <w:rsid w:val="00153E28"/>
    <w:rsid w:val="00153E58"/>
    <w:rsid w:val="001541C3"/>
    <w:rsid w:val="001550C6"/>
    <w:rsid w:val="001554B0"/>
    <w:rsid w:val="001555C6"/>
    <w:rsid w:val="00155649"/>
    <w:rsid w:val="00155F4C"/>
    <w:rsid w:val="001561F9"/>
    <w:rsid w:val="00156232"/>
    <w:rsid w:val="00156B0E"/>
    <w:rsid w:val="00156D0B"/>
    <w:rsid w:val="00156D5A"/>
    <w:rsid w:val="00156E05"/>
    <w:rsid w:val="001570FF"/>
    <w:rsid w:val="0015716E"/>
    <w:rsid w:val="0015753F"/>
    <w:rsid w:val="00157E5B"/>
    <w:rsid w:val="00157EC3"/>
    <w:rsid w:val="001600A4"/>
    <w:rsid w:val="00160937"/>
    <w:rsid w:val="00160A28"/>
    <w:rsid w:val="00160D3F"/>
    <w:rsid w:val="00161943"/>
    <w:rsid w:val="00161F52"/>
    <w:rsid w:val="0016241F"/>
    <w:rsid w:val="001627DF"/>
    <w:rsid w:val="001635BB"/>
    <w:rsid w:val="00163659"/>
    <w:rsid w:val="001636E0"/>
    <w:rsid w:val="00163DA2"/>
    <w:rsid w:val="00163E7B"/>
    <w:rsid w:val="0016494E"/>
    <w:rsid w:val="00164B4E"/>
    <w:rsid w:val="00164F47"/>
    <w:rsid w:val="00165FA6"/>
    <w:rsid w:val="001662F8"/>
    <w:rsid w:val="00166AEF"/>
    <w:rsid w:val="001672D8"/>
    <w:rsid w:val="001674FC"/>
    <w:rsid w:val="00167798"/>
    <w:rsid w:val="001679F8"/>
    <w:rsid w:val="00167B4B"/>
    <w:rsid w:val="00167FD9"/>
    <w:rsid w:val="00170036"/>
    <w:rsid w:val="0017022C"/>
    <w:rsid w:val="001709E8"/>
    <w:rsid w:val="00170A5B"/>
    <w:rsid w:val="00170BE6"/>
    <w:rsid w:val="0017120A"/>
    <w:rsid w:val="001716A0"/>
    <w:rsid w:val="00171738"/>
    <w:rsid w:val="0017206E"/>
    <w:rsid w:val="0017219E"/>
    <w:rsid w:val="0017231D"/>
    <w:rsid w:val="00172BCD"/>
    <w:rsid w:val="00172CB5"/>
    <w:rsid w:val="00172E33"/>
    <w:rsid w:val="001731A9"/>
    <w:rsid w:val="0017358F"/>
    <w:rsid w:val="001738AA"/>
    <w:rsid w:val="001739BC"/>
    <w:rsid w:val="00173D18"/>
    <w:rsid w:val="001744BD"/>
    <w:rsid w:val="001752E7"/>
    <w:rsid w:val="00175933"/>
    <w:rsid w:val="00175A65"/>
    <w:rsid w:val="00175B1A"/>
    <w:rsid w:val="00176145"/>
    <w:rsid w:val="00176146"/>
    <w:rsid w:val="00176172"/>
    <w:rsid w:val="00176460"/>
    <w:rsid w:val="00176795"/>
    <w:rsid w:val="00176910"/>
    <w:rsid w:val="00176B1B"/>
    <w:rsid w:val="00176C9C"/>
    <w:rsid w:val="0017755A"/>
    <w:rsid w:val="0017787B"/>
    <w:rsid w:val="00177B8D"/>
    <w:rsid w:val="00177F7C"/>
    <w:rsid w:val="0018047F"/>
    <w:rsid w:val="0018087E"/>
    <w:rsid w:val="0018097B"/>
    <w:rsid w:val="00180D7E"/>
    <w:rsid w:val="00180E88"/>
    <w:rsid w:val="00180F23"/>
    <w:rsid w:val="0018144B"/>
    <w:rsid w:val="00181C04"/>
    <w:rsid w:val="00181C51"/>
    <w:rsid w:val="00182531"/>
    <w:rsid w:val="0018297F"/>
    <w:rsid w:val="00182CEB"/>
    <w:rsid w:val="00183E82"/>
    <w:rsid w:val="001844F0"/>
    <w:rsid w:val="00184C3E"/>
    <w:rsid w:val="00184F10"/>
    <w:rsid w:val="00185565"/>
    <w:rsid w:val="00186652"/>
    <w:rsid w:val="00186D06"/>
    <w:rsid w:val="00186DC6"/>
    <w:rsid w:val="001870DE"/>
    <w:rsid w:val="00187475"/>
    <w:rsid w:val="001874B5"/>
    <w:rsid w:val="0018776C"/>
    <w:rsid w:val="00187C1E"/>
    <w:rsid w:val="00187EEE"/>
    <w:rsid w:val="0019004C"/>
    <w:rsid w:val="00190519"/>
    <w:rsid w:val="00190600"/>
    <w:rsid w:val="00190B1C"/>
    <w:rsid w:val="00190BF8"/>
    <w:rsid w:val="00190C2F"/>
    <w:rsid w:val="00190D54"/>
    <w:rsid w:val="001915B0"/>
    <w:rsid w:val="00191895"/>
    <w:rsid w:val="00191EFF"/>
    <w:rsid w:val="00192C9E"/>
    <w:rsid w:val="00192D75"/>
    <w:rsid w:val="00192E9D"/>
    <w:rsid w:val="0019338E"/>
    <w:rsid w:val="001936D3"/>
    <w:rsid w:val="001936F1"/>
    <w:rsid w:val="00193EBB"/>
    <w:rsid w:val="001946BF"/>
    <w:rsid w:val="00194A67"/>
    <w:rsid w:val="00194D2F"/>
    <w:rsid w:val="00194E09"/>
    <w:rsid w:val="001950F4"/>
    <w:rsid w:val="0019594B"/>
    <w:rsid w:val="00195BA8"/>
    <w:rsid w:val="00195BE7"/>
    <w:rsid w:val="00195F3C"/>
    <w:rsid w:val="001960E0"/>
    <w:rsid w:val="001961E0"/>
    <w:rsid w:val="00196752"/>
    <w:rsid w:val="00196861"/>
    <w:rsid w:val="00196B46"/>
    <w:rsid w:val="001973C3"/>
    <w:rsid w:val="00197683"/>
    <w:rsid w:val="001A0336"/>
    <w:rsid w:val="001A0A82"/>
    <w:rsid w:val="001A0BC0"/>
    <w:rsid w:val="001A0EAF"/>
    <w:rsid w:val="001A0FC1"/>
    <w:rsid w:val="001A14AF"/>
    <w:rsid w:val="001A1632"/>
    <w:rsid w:val="001A2114"/>
    <w:rsid w:val="001A231F"/>
    <w:rsid w:val="001A23E0"/>
    <w:rsid w:val="001A249F"/>
    <w:rsid w:val="001A2ECB"/>
    <w:rsid w:val="001A3937"/>
    <w:rsid w:val="001A3A01"/>
    <w:rsid w:val="001A3FF3"/>
    <w:rsid w:val="001A40D8"/>
    <w:rsid w:val="001A450A"/>
    <w:rsid w:val="001A4B1E"/>
    <w:rsid w:val="001A503A"/>
    <w:rsid w:val="001A543C"/>
    <w:rsid w:val="001A584A"/>
    <w:rsid w:val="001A5ABC"/>
    <w:rsid w:val="001A5F52"/>
    <w:rsid w:val="001A5F61"/>
    <w:rsid w:val="001A6557"/>
    <w:rsid w:val="001A6B05"/>
    <w:rsid w:val="001A765D"/>
    <w:rsid w:val="001A765F"/>
    <w:rsid w:val="001A7C6B"/>
    <w:rsid w:val="001B0033"/>
    <w:rsid w:val="001B0396"/>
    <w:rsid w:val="001B0923"/>
    <w:rsid w:val="001B0CE9"/>
    <w:rsid w:val="001B0E39"/>
    <w:rsid w:val="001B1029"/>
    <w:rsid w:val="001B10BD"/>
    <w:rsid w:val="001B1862"/>
    <w:rsid w:val="001B3341"/>
    <w:rsid w:val="001B337B"/>
    <w:rsid w:val="001B3CEA"/>
    <w:rsid w:val="001B3E6E"/>
    <w:rsid w:val="001B487E"/>
    <w:rsid w:val="001B5179"/>
    <w:rsid w:val="001B5295"/>
    <w:rsid w:val="001B575E"/>
    <w:rsid w:val="001B580A"/>
    <w:rsid w:val="001B5829"/>
    <w:rsid w:val="001B59EB"/>
    <w:rsid w:val="001B5BDE"/>
    <w:rsid w:val="001B6F79"/>
    <w:rsid w:val="001B72B0"/>
    <w:rsid w:val="001B7646"/>
    <w:rsid w:val="001B7B3A"/>
    <w:rsid w:val="001B7DDE"/>
    <w:rsid w:val="001C000F"/>
    <w:rsid w:val="001C012C"/>
    <w:rsid w:val="001C0D52"/>
    <w:rsid w:val="001C1279"/>
    <w:rsid w:val="001C15DC"/>
    <w:rsid w:val="001C1734"/>
    <w:rsid w:val="001C2B8A"/>
    <w:rsid w:val="001C2DEE"/>
    <w:rsid w:val="001C2EAE"/>
    <w:rsid w:val="001C3A73"/>
    <w:rsid w:val="001C41D2"/>
    <w:rsid w:val="001C4279"/>
    <w:rsid w:val="001C4EFE"/>
    <w:rsid w:val="001C50EE"/>
    <w:rsid w:val="001C56DE"/>
    <w:rsid w:val="001C5B1C"/>
    <w:rsid w:val="001C6532"/>
    <w:rsid w:val="001C7381"/>
    <w:rsid w:val="001C7577"/>
    <w:rsid w:val="001C7E25"/>
    <w:rsid w:val="001D00A8"/>
    <w:rsid w:val="001D03D6"/>
    <w:rsid w:val="001D06CD"/>
    <w:rsid w:val="001D07AE"/>
    <w:rsid w:val="001D0CDD"/>
    <w:rsid w:val="001D14DB"/>
    <w:rsid w:val="001D1810"/>
    <w:rsid w:val="001D1C18"/>
    <w:rsid w:val="001D1C61"/>
    <w:rsid w:val="001D3000"/>
    <w:rsid w:val="001D3545"/>
    <w:rsid w:val="001D3EB2"/>
    <w:rsid w:val="001D42F3"/>
    <w:rsid w:val="001D49D2"/>
    <w:rsid w:val="001D59BD"/>
    <w:rsid w:val="001D643B"/>
    <w:rsid w:val="001D7002"/>
    <w:rsid w:val="001D71C5"/>
    <w:rsid w:val="001D723C"/>
    <w:rsid w:val="001D78E8"/>
    <w:rsid w:val="001D7F37"/>
    <w:rsid w:val="001E0402"/>
    <w:rsid w:val="001E10AF"/>
    <w:rsid w:val="001E127A"/>
    <w:rsid w:val="001E1721"/>
    <w:rsid w:val="001E176D"/>
    <w:rsid w:val="001E1817"/>
    <w:rsid w:val="001E191E"/>
    <w:rsid w:val="001E1EC7"/>
    <w:rsid w:val="001E2218"/>
    <w:rsid w:val="001E2986"/>
    <w:rsid w:val="001E2FCD"/>
    <w:rsid w:val="001E3752"/>
    <w:rsid w:val="001E3826"/>
    <w:rsid w:val="001E38BE"/>
    <w:rsid w:val="001E41D5"/>
    <w:rsid w:val="001E45C3"/>
    <w:rsid w:val="001E4BDE"/>
    <w:rsid w:val="001E55EB"/>
    <w:rsid w:val="001E5D3D"/>
    <w:rsid w:val="001E6060"/>
    <w:rsid w:val="001E7209"/>
    <w:rsid w:val="001E7315"/>
    <w:rsid w:val="001E7658"/>
    <w:rsid w:val="001E77DD"/>
    <w:rsid w:val="001E7967"/>
    <w:rsid w:val="001E7AF0"/>
    <w:rsid w:val="001E7CB9"/>
    <w:rsid w:val="001F0446"/>
    <w:rsid w:val="001F05D4"/>
    <w:rsid w:val="001F07DF"/>
    <w:rsid w:val="001F0B2C"/>
    <w:rsid w:val="001F0C03"/>
    <w:rsid w:val="001F0ECD"/>
    <w:rsid w:val="001F1910"/>
    <w:rsid w:val="001F1E3D"/>
    <w:rsid w:val="001F1FCB"/>
    <w:rsid w:val="001F2106"/>
    <w:rsid w:val="001F256C"/>
    <w:rsid w:val="001F2599"/>
    <w:rsid w:val="001F3035"/>
    <w:rsid w:val="001F3329"/>
    <w:rsid w:val="001F38B7"/>
    <w:rsid w:val="001F44A2"/>
    <w:rsid w:val="001F521A"/>
    <w:rsid w:val="001F580F"/>
    <w:rsid w:val="001F6492"/>
    <w:rsid w:val="001F6989"/>
    <w:rsid w:val="001F6CDD"/>
    <w:rsid w:val="001F7CB1"/>
    <w:rsid w:val="001F7DCF"/>
    <w:rsid w:val="0020085E"/>
    <w:rsid w:val="00201B6F"/>
    <w:rsid w:val="00201EB5"/>
    <w:rsid w:val="00203447"/>
    <w:rsid w:val="00203E7E"/>
    <w:rsid w:val="00204264"/>
    <w:rsid w:val="002048F9"/>
    <w:rsid w:val="00204A38"/>
    <w:rsid w:val="00205109"/>
    <w:rsid w:val="002053A5"/>
    <w:rsid w:val="00205D83"/>
    <w:rsid w:val="00205D9D"/>
    <w:rsid w:val="00205E5D"/>
    <w:rsid w:val="00205EF5"/>
    <w:rsid w:val="00206259"/>
    <w:rsid w:val="00206406"/>
    <w:rsid w:val="00206733"/>
    <w:rsid w:val="00206C03"/>
    <w:rsid w:val="00206E0D"/>
    <w:rsid w:val="002078E7"/>
    <w:rsid w:val="002102F4"/>
    <w:rsid w:val="002109A3"/>
    <w:rsid w:val="00211D41"/>
    <w:rsid w:val="0021206F"/>
    <w:rsid w:val="0021211F"/>
    <w:rsid w:val="0021233D"/>
    <w:rsid w:val="002132E3"/>
    <w:rsid w:val="0021367A"/>
    <w:rsid w:val="0021385F"/>
    <w:rsid w:val="00213AA9"/>
    <w:rsid w:val="00213D37"/>
    <w:rsid w:val="00213E71"/>
    <w:rsid w:val="00214006"/>
    <w:rsid w:val="00214056"/>
    <w:rsid w:val="00214362"/>
    <w:rsid w:val="00214998"/>
    <w:rsid w:val="002149BC"/>
    <w:rsid w:val="00214D5D"/>
    <w:rsid w:val="00214EAA"/>
    <w:rsid w:val="00215A32"/>
    <w:rsid w:val="00215C3D"/>
    <w:rsid w:val="00215CED"/>
    <w:rsid w:val="0021606F"/>
    <w:rsid w:val="00216484"/>
    <w:rsid w:val="0021697F"/>
    <w:rsid w:val="00216F7B"/>
    <w:rsid w:val="002170FD"/>
    <w:rsid w:val="0021724E"/>
    <w:rsid w:val="00217FD4"/>
    <w:rsid w:val="002201E2"/>
    <w:rsid w:val="00220456"/>
    <w:rsid w:val="00220852"/>
    <w:rsid w:val="00220EA4"/>
    <w:rsid w:val="00221128"/>
    <w:rsid w:val="00221152"/>
    <w:rsid w:val="002216B0"/>
    <w:rsid w:val="00221790"/>
    <w:rsid w:val="002220E3"/>
    <w:rsid w:val="0022229F"/>
    <w:rsid w:val="002224D1"/>
    <w:rsid w:val="00222A76"/>
    <w:rsid w:val="00222F27"/>
    <w:rsid w:val="00223964"/>
    <w:rsid w:val="00223DAB"/>
    <w:rsid w:val="00223EA0"/>
    <w:rsid w:val="0022417B"/>
    <w:rsid w:val="002249D5"/>
    <w:rsid w:val="00224E0E"/>
    <w:rsid w:val="002259D9"/>
    <w:rsid w:val="00226623"/>
    <w:rsid w:val="00226862"/>
    <w:rsid w:val="00227044"/>
    <w:rsid w:val="002272EB"/>
    <w:rsid w:val="00227397"/>
    <w:rsid w:val="002273C6"/>
    <w:rsid w:val="002278AB"/>
    <w:rsid w:val="00227DAA"/>
    <w:rsid w:val="00230456"/>
    <w:rsid w:val="00230EE5"/>
    <w:rsid w:val="00231110"/>
    <w:rsid w:val="00231153"/>
    <w:rsid w:val="002312B7"/>
    <w:rsid w:val="002312DC"/>
    <w:rsid w:val="00231950"/>
    <w:rsid w:val="00231D26"/>
    <w:rsid w:val="00231D2E"/>
    <w:rsid w:val="00231F5E"/>
    <w:rsid w:val="002324EF"/>
    <w:rsid w:val="002327F0"/>
    <w:rsid w:val="002329A8"/>
    <w:rsid w:val="00232D04"/>
    <w:rsid w:val="00232D4A"/>
    <w:rsid w:val="00232F9E"/>
    <w:rsid w:val="00233E1A"/>
    <w:rsid w:val="00233EDC"/>
    <w:rsid w:val="00234CE6"/>
    <w:rsid w:val="00234DB8"/>
    <w:rsid w:val="0023500C"/>
    <w:rsid w:val="002351B5"/>
    <w:rsid w:val="00236456"/>
    <w:rsid w:val="00236A4E"/>
    <w:rsid w:val="00237254"/>
    <w:rsid w:val="00237469"/>
    <w:rsid w:val="00237955"/>
    <w:rsid w:val="00237F83"/>
    <w:rsid w:val="0024014F"/>
    <w:rsid w:val="00240186"/>
    <w:rsid w:val="00240B96"/>
    <w:rsid w:val="00241128"/>
    <w:rsid w:val="0024118D"/>
    <w:rsid w:val="0024123B"/>
    <w:rsid w:val="002416D2"/>
    <w:rsid w:val="00241A1B"/>
    <w:rsid w:val="00241C44"/>
    <w:rsid w:val="002427B1"/>
    <w:rsid w:val="00242830"/>
    <w:rsid w:val="002433EA"/>
    <w:rsid w:val="00243C51"/>
    <w:rsid w:val="00243D1D"/>
    <w:rsid w:val="00243E3C"/>
    <w:rsid w:val="00243F86"/>
    <w:rsid w:val="00243F8B"/>
    <w:rsid w:val="0024473C"/>
    <w:rsid w:val="00245422"/>
    <w:rsid w:val="0024556D"/>
    <w:rsid w:val="002456F7"/>
    <w:rsid w:val="002459F3"/>
    <w:rsid w:val="00245A19"/>
    <w:rsid w:val="00245A80"/>
    <w:rsid w:val="00245BCF"/>
    <w:rsid w:val="00246404"/>
    <w:rsid w:val="00246C26"/>
    <w:rsid w:val="002475CA"/>
    <w:rsid w:val="00247632"/>
    <w:rsid w:val="00247B7C"/>
    <w:rsid w:val="00247C5D"/>
    <w:rsid w:val="002504D0"/>
    <w:rsid w:val="00250533"/>
    <w:rsid w:val="00250B17"/>
    <w:rsid w:val="00250C60"/>
    <w:rsid w:val="00251BD9"/>
    <w:rsid w:val="00251C4D"/>
    <w:rsid w:val="00251DC0"/>
    <w:rsid w:val="00252130"/>
    <w:rsid w:val="00253137"/>
    <w:rsid w:val="00253461"/>
    <w:rsid w:val="00253635"/>
    <w:rsid w:val="00253DF4"/>
    <w:rsid w:val="002541C8"/>
    <w:rsid w:val="00254358"/>
    <w:rsid w:val="002546DB"/>
    <w:rsid w:val="002548A1"/>
    <w:rsid w:val="00254DCD"/>
    <w:rsid w:val="00255175"/>
    <w:rsid w:val="00255302"/>
    <w:rsid w:val="00255334"/>
    <w:rsid w:val="002553CB"/>
    <w:rsid w:val="0025575F"/>
    <w:rsid w:val="00255836"/>
    <w:rsid w:val="002559F9"/>
    <w:rsid w:val="002562C2"/>
    <w:rsid w:val="002562EC"/>
    <w:rsid w:val="0025692F"/>
    <w:rsid w:val="0025698F"/>
    <w:rsid w:val="00256B8D"/>
    <w:rsid w:val="00256EAF"/>
    <w:rsid w:val="002570AF"/>
    <w:rsid w:val="00257CDC"/>
    <w:rsid w:val="002601DF"/>
    <w:rsid w:val="002616CE"/>
    <w:rsid w:val="002617EF"/>
    <w:rsid w:val="00261B8B"/>
    <w:rsid w:val="00262403"/>
    <w:rsid w:val="0026246B"/>
    <w:rsid w:val="002626B5"/>
    <w:rsid w:val="00262BED"/>
    <w:rsid w:val="0026336A"/>
    <w:rsid w:val="00263B4E"/>
    <w:rsid w:val="00263EB6"/>
    <w:rsid w:val="00264B41"/>
    <w:rsid w:val="00264BCD"/>
    <w:rsid w:val="00264ED6"/>
    <w:rsid w:val="00264FD7"/>
    <w:rsid w:val="0026542C"/>
    <w:rsid w:val="0026588F"/>
    <w:rsid w:val="002658A9"/>
    <w:rsid w:val="00265982"/>
    <w:rsid w:val="00266E41"/>
    <w:rsid w:val="00267070"/>
    <w:rsid w:val="002671A6"/>
    <w:rsid w:val="00270002"/>
    <w:rsid w:val="002701B4"/>
    <w:rsid w:val="0027050A"/>
    <w:rsid w:val="00270B90"/>
    <w:rsid w:val="00270F3A"/>
    <w:rsid w:val="002713AE"/>
    <w:rsid w:val="00271493"/>
    <w:rsid w:val="002716DE"/>
    <w:rsid w:val="00271EFE"/>
    <w:rsid w:val="00272287"/>
    <w:rsid w:val="00272712"/>
    <w:rsid w:val="002729D1"/>
    <w:rsid w:val="00272D86"/>
    <w:rsid w:val="00272EEE"/>
    <w:rsid w:val="002731B4"/>
    <w:rsid w:val="002731C7"/>
    <w:rsid w:val="00273614"/>
    <w:rsid w:val="00273627"/>
    <w:rsid w:val="0027391A"/>
    <w:rsid w:val="00273F87"/>
    <w:rsid w:val="00274228"/>
    <w:rsid w:val="0027551F"/>
    <w:rsid w:val="00275C42"/>
    <w:rsid w:val="00275E72"/>
    <w:rsid w:val="002768E6"/>
    <w:rsid w:val="00276A00"/>
    <w:rsid w:val="00277969"/>
    <w:rsid w:val="0027798F"/>
    <w:rsid w:val="00277A75"/>
    <w:rsid w:val="00277BA1"/>
    <w:rsid w:val="00277CA4"/>
    <w:rsid w:val="0028094C"/>
    <w:rsid w:val="00280CB7"/>
    <w:rsid w:val="00280D4C"/>
    <w:rsid w:val="00281132"/>
    <w:rsid w:val="00281746"/>
    <w:rsid w:val="0028295F"/>
    <w:rsid w:val="002829FB"/>
    <w:rsid w:val="00282D01"/>
    <w:rsid w:val="00283373"/>
    <w:rsid w:val="002836C9"/>
    <w:rsid w:val="00283856"/>
    <w:rsid w:val="002848C9"/>
    <w:rsid w:val="00284B87"/>
    <w:rsid w:val="00285236"/>
    <w:rsid w:val="00285FE0"/>
    <w:rsid w:val="0028607C"/>
    <w:rsid w:val="00286165"/>
    <w:rsid w:val="00286E3B"/>
    <w:rsid w:val="002871F7"/>
    <w:rsid w:val="00287436"/>
    <w:rsid w:val="00287893"/>
    <w:rsid w:val="00287A8D"/>
    <w:rsid w:val="00290405"/>
    <w:rsid w:val="002906D5"/>
    <w:rsid w:val="00290FA0"/>
    <w:rsid w:val="002916D2"/>
    <w:rsid w:val="00291C3E"/>
    <w:rsid w:val="00291D04"/>
    <w:rsid w:val="00292AF8"/>
    <w:rsid w:val="00293820"/>
    <w:rsid w:val="002943F5"/>
    <w:rsid w:val="00294568"/>
    <w:rsid w:val="00294655"/>
    <w:rsid w:val="0029513F"/>
    <w:rsid w:val="002957CB"/>
    <w:rsid w:val="002963E9"/>
    <w:rsid w:val="00297595"/>
    <w:rsid w:val="00297BF7"/>
    <w:rsid w:val="00297E40"/>
    <w:rsid w:val="002A003E"/>
    <w:rsid w:val="002A00A9"/>
    <w:rsid w:val="002A0454"/>
    <w:rsid w:val="002A0475"/>
    <w:rsid w:val="002A04A2"/>
    <w:rsid w:val="002A081C"/>
    <w:rsid w:val="002A0865"/>
    <w:rsid w:val="002A0BC7"/>
    <w:rsid w:val="002A0BCB"/>
    <w:rsid w:val="002A17A6"/>
    <w:rsid w:val="002A1829"/>
    <w:rsid w:val="002A1AC0"/>
    <w:rsid w:val="002A1F95"/>
    <w:rsid w:val="002A22D3"/>
    <w:rsid w:val="002A297E"/>
    <w:rsid w:val="002A442A"/>
    <w:rsid w:val="002A475A"/>
    <w:rsid w:val="002A4A07"/>
    <w:rsid w:val="002A4D16"/>
    <w:rsid w:val="002A506E"/>
    <w:rsid w:val="002A52C4"/>
    <w:rsid w:val="002A6575"/>
    <w:rsid w:val="002A6613"/>
    <w:rsid w:val="002A69DF"/>
    <w:rsid w:val="002A7B6A"/>
    <w:rsid w:val="002B047F"/>
    <w:rsid w:val="002B0632"/>
    <w:rsid w:val="002B0720"/>
    <w:rsid w:val="002B0844"/>
    <w:rsid w:val="002B09DA"/>
    <w:rsid w:val="002B10A5"/>
    <w:rsid w:val="002B10BB"/>
    <w:rsid w:val="002B1200"/>
    <w:rsid w:val="002B199D"/>
    <w:rsid w:val="002B1CBB"/>
    <w:rsid w:val="002B235F"/>
    <w:rsid w:val="002B27BC"/>
    <w:rsid w:val="002B3214"/>
    <w:rsid w:val="002B3842"/>
    <w:rsid w:val="002B3B78"/>
    <w:rsid w:val="002B3E19"/>
    <w:rsid w:val="002B3FF3"/>
    <w:rsid w:val="002B479E"/>
    <w:rsid w:val="002B4B6D"/>
    <w:rsid w:val="002B5269"/>
    <w:rsid w:val="002B57BD"/>
    <w:rsid w:val="002B5876"/>
    <w:rsid w:val="002B5A54"/>
    <w:rsid w:val="002B5E3D"/>
    <w:rsid w:val="002B7379"/>
    <w:rsid w:val="002B7C81"/>
    <w:rsid w:val="002C0356"/>
    <w:rsid w:val="002C0D22"/>
    <w:rsid w:val="002C10F2"/>
    <w:rsid w:val="002C1766"/>
    <w:rsid w:val="002C3006"/>
    <w:rsid w:val="002C31FC"/>
    <w:rsid w:val="002C35D2"/>
    <w:rsid w:val="002C35F7"/>
    <w:rsid w:val="002C376D"/>
    <w:rsid w:val="002C395A"/>
    <w:rsid w:val="002C3A84"/>
    <w:rsid w:val="002C3CD7"/>
    <w:rsid w:val="002C3E72"/>
    <w:rsid w:val="002C4146"/>
    <w:rsid w:val="002C481F"/>
    <w:rsid w:val="002C49B5"/>
    <w:rsid w:val="002C51EB"/>
    <w:rsid w:val="002C59DD"/>
    <w:rsid w:val="002C5D9C"/>
    <w:rsid w:val="002C673B"/>
    <w:rsid w:val="002C6880"/>
    <w:rsid w:val="002C68DA"/>
    <w:rsid w:val="002C6A76"/>
    <w:rsid w:val="002C7CE8"/>
    <w:rsid w:val="002D01E6"/>
    <w:rsid w:val="002D0284"/>
    <w:rsid w:val="002D08F6"/>
    <w:rsid w:val="002D14B3"/>
    <w:rsid w:val="002D1AAD"/>
    <w:rsid w:val="002D1AF2"/>
    <w:rsid w:val="002D1E92"/>
    <w:rsid w:val="002D269B"/>
    <w:rsid w:val="002D2A8E"/>
    <w:rsid w:val="002D4DC0"/>
    <w:rsid w:val="002D51A1"/>
    <w:rsid w:val="002D5342"/>
    <w:rsid w:val="002D5AF5"/>
    <w:rsid w:val="002D5B15"/>
    <w:rsid w:val="002D7155"/>
    <w:rsid w:val="002D736F"/>
    <w:rsid w:val="002D7426"/>
    <w:rsid w:val="002D74EB"/>
    <w:rsid w:val="002D778C"/>
    <w:rsid w:val="002D79B0"/>
    <w:rsid w:val="002E0B06"/>
    <w:rsid w:val="002E0C52"/>
    <w:rsid w:val="002E0EF1"/>
    <w:rsid w:val="002E11E0"/>
    <w:rsid w:val="002E1DD9"/>
    <w:rsid w:val="002E21B4"/>
    <w:rsid w:val="002E244D"/>
    <w:rsid w:val="002E25C7"/>
    <w:rsid w:val="002E291C"/>
    <w:rsid w:val="002E2DED"/>
    <w:rsid w:val="002E3305"/>
    <w:rsid w:val="002E37A2"/>
    <w:rsid w:val="002E3FE8"/>
    <w:rsid w:val="002E4347"/>
    <w:rsid w:val="002E4B98"/>
    <w:rsid w:val="002E4D02"/>
    <w:rsid w:val="002E5155"/>
    <w:rsid w:val="002E59D9"/>
    <w:rsid w:val="002E5B21"/>
    <w:rsid w:val="002E5FE1"/>
    <w:rsid w:val="002E68EA"/>
    <w:rsid w:val="002F0551"/>
    <w:rsid w:val="002F0691"/>
    <w:rsid w:val="002F0743"/>
    <w:rsid w:val="002F086B"/>
    <w:rsid w:val="002F0B5C"/>
    <w:rsid w:val="002F0C33"/>
    <w:rsid w:val="002F10FC"/>
    <w:rsid w:val="002F1593"/>
    <w:rsid w:val="002F1FDC"/>
    <w:rsid w:val="002F21C5"/>
    <w:rsid w:val="002F2202"/>
    <w:rsid w:val="002F23A9"/>
    <w:rsid w:val="002F26AE"/>
    <w:rsid w:val="002F2783"/>
    <w:rsid w:val="002F2796"/>
    <w:rsid w:val="002F341D"/>
    <w:rsid w:val="002F35E9"/>
    <w:rsid w:val="002F4689"/>
    <w:rsid w:val="002F47E5"/>
    <w:rsid w:val="002F4EF3"/>
    <w:rsid w:val="002F500B"/>
    <w:rsid w:val="002F5210"/>
    <w:rsid w:val="002F53FC"/>
    <w:rsid w:val="002F54C2"/>
    <w:rsid w:val="002F57FF"/>
    <w:rsid w:val="002F5B79"/>
    <w:rsid w:val="002F5E82"/>
    <w:rsid w:val="002F62C0"/>
    <w:rsid w:val="002F64DC"/>
    <w:rsid w:val="002F654F"/>
    <w:rsid w:val="002F6F2C"/>
    <w:rsid w:val="002F75FF"/>
    <w:rsid w:val="002F7902"/>
    <w:rsid w:val="003001AA"/>
    <w:rsid w:val="0030053B"/>
    <w:rsid w:val="00300671"/>
    <w:rsid w:val="003007CD"/>
    <w:rsid w:val="003009E9"/>
    <w:rsid w:val="00300B29"/>
    <w:rsid w:val="00300BD8"/>
    <w:rsid w:val="00301C5F"/>
    <w:rsid w:val="0030220B"/>
    <w:rsid w:val="003026C4"/>
    <w:rsid w:val="00303249"/>
    <w:rsid w:val="0030334A"/>
    <w:rsid w:val="003037C8"/>
    <w:rsid w:val="00303D71"/>
    <w:rsid w:val="00303D8F"/>
    <w:rsid w:val="00303E7D"/>
    <w:rsid w:val="00303EFD"/>
    <w:rsid w:val="00304EA0"/>
    <w:rsid w:val="0030651A"/>
    <w:rsid w:val="00306958"/>
    <w:rsid w:val="00306C0D"/>
    <w:rsid w:val="0030729F"/>
    <w:rsid w:val="003079A4"/>
    <w:rsid w:val="00307EC4"/>
    <w:rsid w:val="0031042F"/>
    <w:rsid w:val="00310BD3"/>
    <w:rsid w:val="00310CF7"/>
    <w:rsid w:val="0031124F"/>
    <w:rsid w:val="00311B16"/>
    <w:rsid w:val="003121D3"/>
    <w:rsid w:val="0031259F"/>
    <w:rsid w:val="00312C85"/>
    <w:rsid w:val="00313635"/>
    <w:rsid w:val="00313CEB"/>
    <w:rsid w:val="003140F7"/>
    <w:rsid w:val="00314588"/>
    <w:rsid w:val="00314C7E"/>
    <w:rsid w:val="00314E8D"/>
    <w:rsid w:val="0031557F"/>
    <w:rsid w:val="00315FB5"/>
    <w:rsid w:val="003174DC"/>
    <w:rsid w:val="0031767D"/>
    <w:rsid w:val="00317D21"/>
    <w:rsid w:val="00317EA3"/>
    <w:rsid w:val="00317F2A"/>
    <w:rsid w:val="0032024E"/>
    <w:rsid w:val="00320888"/>
    <w:rsid w:val="00320A5F"/>
    <w:rsid w:val="00320F69"/>
    <w:rsid w:val="003216F3"/>
    <w:rsid w:val="00321E2A"/>
    <w:rsid w:val="00321E91"/>
    <w:rsid w:val="003220AF"/>
    <w:rsid w:val="003226D2"/>
    <w:rsid w:val="00322D31"/>
    <w:rsid w:val="00322D32"/>
    <w:rsid w:val="003232DF"/>
    <w:rsid w:val="0032399E"/>
    <w:rsid w:val="00323BDD"/>
    <w:rsid w:val="00323C63"/>
    <w:rsid w:val="00324323"/>
    <w:rsid w:val="00324A82"/>
    <w:rsid w:val="00324D57"/>
    <w:rsid w:val="00325E34"/>
    <w:rsid w:val="00327022"/>
    <w:rsid w:val="00327FBE"/>
    <w:rsid w:val="00330229"/>
    <w:rsid w:val="003307AD"/>
    <w:rsid w:val="0033149C"/>
    <w:rsid w:val="00331571"/>
    <w:rsid w:val="00331676"/>
    <w:rsid w:val="0033217D"/>
    <w:rsid w:val="0033222D"/>
    <w:rsid w:val="00332EE9"/>
    <w:rsid w:val="0033306F"/>
    <w:rsid w:val="00333271"/>
    <w:rsid w:val="003339BF"/>
    <w:rsid w:val="003344C4"/>
    <w:rsid w:val="003347D8"/>
    <w:rsid w:val="00334DD9"/>
    <w:rsid w:val="00334FCE"/>
    <w:rsid w:val="00335165"/>
    <w:rsid w:val="003354B3"/>
    <w:rsid w:val="0033571C"/>
    <w:rsid w:val="00335B54"/>
    <w:rsid w:val="00335E9F"/>
    <w:rsid w:val="003365A3"/>
    <w:rsid w:val="00336A0E"/>
    <w:rsid w:val="00336A73"/>
    <w:rsid w:val="00336BCA"/>
    <w:rsid w:val="00336BCC"/>
    <w:rsid w:val="00336E87"/>
    <w:rsid w:val="0033700A"/>
    <w:rsid w:val="00337452"/>
    <w:rsid w:val="003377E0"/>
    <w:rsid w:val="003378E7"/>
    <w:rsid w:val="00337D47"/>
    <w:rsid w:val="00340CE7"/>
    <w:rsid w:val="00340E0F"/>
    <w:rsid w:val="0034101E"/>
    <w:rsid w:val="00341037"/>
    <w:rsid w:val="00341DF4"/>
    <w:rsid w:val="003430C9"/>
    <w:rsid w:val="00344231"/>
    <w:rsid w:val="003442A9"/>
    <w:rsid w:val="003442EB"/>
    <w:rsid w:val="003445DC"/>
    <w:rsid w:val="00344869"/>
    <w:rsid w:val="00344910"/>
    <w:rsid w:val="003449D9"/>
    <w:rsid w:val="00344B6F"/>
    <w:rsid w:val="00344F4C"/>
    <w:rsid w:val="003462FB"/>
    <w:rsid w:val="00346360"/>
    <w:rsid w:val="003464D0"/>
    <w:rsid w:val="00346C71"/>
    <w:rsid w:val="00346D0E"/>
    <w:rsid w:val="00347CF0"/>
    <w:rsid w:val="00350052"/>
    <w:rsid w:val="003507CF"/>
    <w:rsid w:val="003508A9"/>
    <w:rsid w:val="00350C2A"/>
    <w:rsid w:val="00350F78"/>
    <w:rsid w:val="00351238"/>
    <w:rsid w:val="003515E6"/>
    <w:rsid w:val="00351F42"/>
    <w:rsid w:val="00352CB2"/>
    <w:rsid w:val="00353679"/>
    <w:rsid w:val="003538D1"/>
    <w:rsid w:val="00353A37"/>
    <w:rsid w:val="00354413"/>
    <w:rsid w:val="00354D36"/>
    <w:rsid w:val="00355159"/>
    <w:rsid w:val="003556FC"/>
    <w:rsid w:val="00355789"/>
    <w:rsid w:val="00355F28"/>
    <w:rsid w:val="0035616E"/>
    <w:rsid w:val="00356249"/>
    <w:rsid w:val="00356430"/>
    <w:rsid w:val="003564E0"/>
    <w:rsid w:val="003575E7"/>
    <w:rsid w:val="003579CE"/>
    <w:rsid w:val="00360929"/>
    <w:rsid w:val="003625C6"/>
    <w:rsid w:val="00362744"/>
    <w:rsid w:val="00362B62"/>
    <w:rsid w:val="00362E8A"/>
    <w:rsid w:val="003638BE"/>
    <w:rsid w:val="003638C8"/>
    <w:rsid w:val="00363D2F"/>
    <w:rsid w:val="00363F56"/>
    <w:rsid w:val="00363FE8"/>
    <w:rsid w:val="00364489"/>
    <w:rsid w:val="00364A52"/>
    <w:rsid w:val="00364DC8"/>
    <w:rsid w:val="003655EE"/>
    <w:rsid w:val="00365847"/>
    <w:rsid w:val="00365885"/>
    <w:rsid w:val="003659EE"/>
    <w:rsid w:val="00365A74"/>
    <w:rsid w:val="00365B85"/>
    <w:rsid w:val="00365E83"/>
    <w:rsid w:val="00366300"/>
    <w:rsid w:val="003675AC"/>
    <w:rsid w:val="003676FA"/>
    <w:rsid w:val="003704C4"/>
    <w:rsid w:val="00370779"/>
    <w:rsid w:val="00370E0E"/>
    <w:rsid w:val="003711A4"/>
    <w:rsid w:val="00371B21"/>
    <w:rsid w:val="00371D9A"/>
    <w:rsid w:val="00372062"/>
    <w:rsid w:val="00372110"/>
    <w:rsid w:val="0037220D"/>
    <w:rsid w:val="00372A53"/>
    <w:rsid w:val="00372B87"/>
    <w:rsid w:val="00372F74"/>
    <w:rsid w:val="0037325B"/>
    <w:rsid w:val="00373330"/>
    <w:rsid w:val="00373568"/>
    <w:rsid w:val="00373658"/>
    <w:rsid w:val="003736D6"/>
    <w:rsid w:val="0037396C"/>
    <w:rsid w:val="00373DA5"/>
    <w:rsid w:val="00373F3A"/>
    <w:rsid w:val="0037410F"/>
    <w:rsid w:val="0037428F"/>
    <w:rsid w:val="00374336"/>
    <w:rsid w:val="003745B6"/>
    <w:rsid w:val="00374A47"/>
    <w:rsid w:val="00374C86"/>
    <w:rsid w:val="00374E0D"/>
    <w:rsid w:val="00374F41"/>
    <w:rsid w:val="0037511D"/>
    <w:rsid w:val="0037612E"/>
    <w:rsid w:val="00377A6B"/>
    <w:rsid w:val="00377F6B"/>
    <w:rsid w:val="003804D7"/>
    <w:rsid w:val="003805A1"/>
    <w:rsid w:val="00381314"/>
    <w:rsid w:val="003816E5"/>
    <w:rsid w:val="003829AF"/>
    <w:rsid w:val="003838ED"/>
    <w:rsid w:val="0038406F"/>
    <w:rsid w:val="00384127"/>
    <w:rsid w:val="00384756"/>
    <w:rsid w:val="0038478A"/>
    <w:rsid w:val="00384F69"/>
    <w:rsid w:val="003850ED"/>
    <w:rsid w:val="0038632E"/>
    <w:rsid w:val="0038633B"/>
    <w:rsid w:val="00386A5B"/>
    <w:rsid w:val="00387041"/>
    <w:rsid w:val="0038716A"/>
    <w:rsid w:val="00387333"/>
    <w:rsid w:val="003877C1"/>
    <w:rsid w:val="00387ABB"/>
    <w:rsid w:val="00387BC8"/>
    <w:rsid w:val="00387F03"/>
    <w:rsid w:val="0039003F"/>
    <w:rsid w:val="00391620"/>
    <w:rsid w:val="003919F4"/>
    <w:rsid w:val="00391B4A"/>
    <w:rsid w:val="00391B72"/>
    <w:rsid w:val="00391B95"/>
    <w:rsid w:val="00391EC2"/>
    <w:rsid w:val="0039241D"/>
    <w:rsid w:val="0039257E"/>
    <w:rsid w:val="003926C9"/>
    <w:rsid w:val="00392DD7"/>
    <w:rsid w:val="00392FEC"/>
    <w:rsid w:val="0039303E"/>
    <w:rsid w:val="0039313B"/>
    <w:rsid w:val="003932B8"/>
    <w:rsid w:val="003934C6"/>
    <w:rsid w:val="00393AF9"/>
    <w:rsid w:val="00393C9E"/>
    <w:rsid w:val="00393E6E"/>
    <w:rsid w:val="00393FAF"/>
    <w:rsid w:val="003940D0"/>
    <w:rsid w:val="0039411A"/>
    <w:rsid w:val="00394246"/>
    <w:rsid w:val="00394840"/>
    <w:rsid w:val="00394BF8"/>
    <w:rsid w:val="00394C05"/>
    <w:rsid w:val="00395075"/>
    <w:rsid w:val="003955AF"/>
    <w:rsid w:val="00395DC8"/>
    <w:rsid w:val="00396783"/>
    <w:rsid w:val="00396852"/>
    <w:rsid w:val="00396A00"/>
    <w:rsid w:val="00396C25"/>
    <w:rsid w:val="00397AAB"/>
    <w:rsid w:val="003A029F"/>
    <w:rsid w:val="003A0302"/>
    <w:rsid w:val="003A05BB"/>
    <w:rsid w:val="003A06A0"/>
    <w:rsid w:val="003A1410"/>
    <w:rsid w:val="003A176F"/>
    <w:rsid w:val="003A1ACA"/>
    <w:rsid w:val="003A222B"/>
    <w:rsid w:val="003A22F1"/>
    <w:rsid w:val="003A237C"/>
    <w:rsid w:val="003A24EE"/>
    <w:rsid w:val="003A2719"/>
    <w:rsid w:val="003A2A91"/>
    <w:rsid w:val="003A3519"/>
    <w:rsid w:val="003A3B38"/>
    <w:rsid w:val="003A3E17"/>
    <w:rsid w:val="003A4207"/>
    <w:rsid w:val="003A4862"/>
    <w:rsid w:val="003A4CFD"/>
    <w:rsid w:val="003A5C87"/>
    <w:rsid w:val="003A5E3A"/>
    <w:rsid w:val="003A643D"/>
    <w:rsid w:val="003A660B"/>
    <w:rsid w:val="003A700E"/>
    <w:rsid w:val="003A767C"/>
    <w:rsid w:val="003B0724"/>
    <w:rsid w:val="003B0917"/>
    <w:rsid w:val="003B0B4C"/>
    <w:rsid w:val="003B0BCC"/>
    <w:rsid w:val="003B0C7C"/>
    <w:rsid w:val="003B131E"/>
    <w:rsid w:val="003B13AA"/>
    <w:rsid w:val="003B14A1"/>
    <w:rsid w:val="003B2065"/>
    <w:rsid w:val="003B2389"/>
    <w:rsid w:val="003B23DB"/>
    <w:rsid w:val="003B2710"/>
    <w:rsid w:val="003B2811"/>
    <w:rsid w:val="003B306E"/>
    <w:rsid w:val="003B346C"/>
    <w:rsid w:val="003B3666"/>
    <w:rsid w:val="003B40B3"/>
    <w:rsid w:val="003B4681"/>
    <w:rsid w:val="003B47CB"/>
    <w:rsid w:val="003B4C0A"/>
    <w:rsid w:val="003B4E4D"/>
    <w:rsid w:val="003B5126"/>
    <w:rsid w:val="003B5248"/>
    <w:rsid w:val="003B549C"/>
    <w:rsid w:val="003B5E27"/>
    <w:rsid w:val="003B5FAF"/>
    <w:rsid w:val="003B64F8"/>
    <w:rsid w:val="003B69A0"/>
    <w:rsid w:val="003B6A86"/>
    <w:rsid w:val="003B6BE2"/>
    <w:rsid w:val="003B6C8D"/>
    <w:rsid w:val="003B7111"/>
    <w:rsid w:val="003C031A"/>
    <w:rsid w:val="003C04C5"/>
    <w:rsid w:val="003C05AA"/>
    <w:rsid w:val="003C0EBE"/>
    <w:rsid w:val="003C11A4"/>
    <w:rsid w:val="003C1FD4"/>
    <w:rsid w:val="003C29C0"/>
    <w:rsid w:val="003C2AA4"/>
    <w:rsid w:val="003C2AD6"/>
    <w:rsid w:val="003C35BC"/>
    <w:rsid w:val="003C3AD2"/>
    <w:rsid w:val="003C3B2A"/>
    <w:rsid w:val="003C3C38"/>
    <w:rsid w:val="003C3FA5"/>
    <w:rsid w:val="003C4C60"/>
    <w:rsid w:val="003C509F"/>
    <w:rsid w:val="003C560D"/>
    <w:rsid w:val="003C5A51"/>
    <w:rsid w:val="003C5B27"/>
    <w:rsid w:val="003C5CE9"/>
    <w:rsid w:val="003C60E5"/>
    <w:rsid w:val="003C677D"/>
    <w:rsid w:val="003C6E26"/>
    <w:rsid w:val="003C6EC3"/>
    <w:rsid w:val="003C766E"/>
    <w:rsid w:val="003C769A"/>
    <w:rsid w:val="003C7D1F"/>
    <w:rsid w:val="003C7DD6"/>
    <w:rsid w:val="003D0008"/>
    <w:rsid w:val="003D04BA"/>
    <w:rsid w:val="003D05DC"/>
    <w:rsid w:val="003D0EC9"/>
    <w:rsid w:val="003D1212"/>
    <w:rsid w:val="003D139A"/>
    <w:rsid w:val="003D1B82"/>
    <w:rsid w:val="003D21C7"/>
    <w:rsid w:val="003D2B65"/>
    <w:rsid w:val="003D3207"/>
    <w:rsid w:val="003D346E"/>
    <w:rsid w:val="003D4534"/>
    <w:rsid w:val="003D513B"/>
    <w:rsid w:val="003D5448"/>
    <w:rsid w:val="003D588C"/>
    <w:rsid w:val="003D588D"/>
    <w:rsid w:val="003D5B7D"/>
    <w:rsid w:val="003D5ECA"/>
    <w:rsid w:val="003D66DC"/>
    <w:rsid w:val="003D6C80"/>
    <w:rsid w:val="003D738D"/>
    <w:rsid w:val="003D74C5"/>
    <w:rsid w:val="003D7A51"/>
    <w:rsid w:val="003D7E83"/>
    <w:rsid w:val="003E0BB1"/>
    <w:rsid w:val="003E1028"/>
    <w:rsid w:val="003E1394"/>
    <w:rsid w:val="003E2282"/>
    <w:rsid w:val="003E2D1A"/>
    <w:rsid w:val="003E2F46"/>
    <w:rsid w:val="003E34EB"/>
    <w:rsid w:val="003E3562"/>
    <w:rsid w:val="003E3C55"/>
    <w:rsid w:val="003E4231"/>
    <w:rsid w:val="003E523A"/>
    <w:rsid w:val="003E5528"/>
    <w:rsid w:val="003E5AB8"/>
    <w:rsid w:val="003E6B73"/>
    <w:rsid w:val="003E7EFE"/>
    <w:rsid w:val="003F04AF"/>
    <w:rsid w:val="003F0620"/>
    <w:rsid w:val="003F15B6"/>
    <w:rsid w:val="003F1CA8"/>
    <w:rsid w:val="003F1D57"/>
    <w:rsid w:val="003F1E10"/>
    <w:rsid w:val="003F2338"/>
    <w:rsid w:val="003F2833"/>
    <w:rsid w:val="003F2FD1"/>
    <w:rsid w:val="003F31AC"/>
    <w:rsid w:val="003F3783"/>
    <w:rsid w:val="003F3B10"/>
    <w:rsid w:val="003F3C8A"/>
    <w:rsid w:val="003F459C"/>
    <w:rsid w:val="003F4AF8"/>
    <w:rsid w:val="003F4E50"/>
    <w:rsid w:val="003F4E62"/>
    <w:rsid w:val="003F513D"/>
    <w:rsid w:val="003F5E7A"/>
    <w:rsid w:val="003F5FD6"/>
    <w:rsid w:val="003F64CA"/>
    <w:rsid w:val="003F6BE6"/>
    <w:rsid w:val="003F6D38"/>
    <w:rsid w:val="003F711D"/>
    <w:rsid w:val="003F72B8"/>
    <w:rsid w:val="003F7C67"/>
    <w:rsid w:val="00400301"/>
    <w:rsid w:val="004007D9"/>
    <w:rsid w:val="00400C9E"/>
    <w:rsid w:val="0040258F"/>
    <w:rsid w:val="0040288E"/>
    <w:rsid w:val="00402D58"/>
    <w:rsid w:val="00402DAC"/>
    <w:rsid w:val="00403251"/>
    <w:rsid w:val="00403337"/>
    <w:rsid w:val="004033E6"/>
    <w:rsid w:val="00403453"/>
    <w:rsid w:val="00403E5F"/>
    <w:rsid w:val="004049DC"/>
    <w:rsid w:val="00404F16"/>
    <w:rsid w:val="004052E2"/>
    <w:rsid w:val="0040537B"/>
    <w:rsid w:val="00405596"/>
    <w:rsid w:val="00405710"/>
    <w:rsid w:val="0040642F"/>
    <w:rsid w:val="00406EF6"/>
    <w:rsid w:val="00406FA4"/>
    <w:rsid w:val="004074FD"/>
    <w:rsid w:val="00407764"/>
    <w:rsid w:val="00407DEC"/>
    <w:rsid w:val="004100A1"/>
    <w:rsid w:val="00410320"/>
    <w:rsid w:val="00410344"/>
    <w:rsid w:val="004104E5"/>
    <w:rsid w:val="0041076D"/>
    <w:rsid w:val="004108DD"/>
    <w:rsid w:val="004109EA"/>
    <w:rsid w:val="00410EC8"/>
    <w:rsid w:val="004110C5"/>
    <w:rsid w:val="00411A98"/>
    <w:rsid w:val="00411B49"/>
    <w:rsid w:val="00412400"/>
    <w:rsid w:val="00412504"/>
    <w:rsid w:val="00412E29"/>
    <w:rsid w:val="00413106"/>
    <w:rsid w:val="004133AB"/>
    <w:rsid w:val="004134A6"/>
    <w:rsid w:val="0041355B"/>
    <w:rsid w:val="00413C54"/>
    <w:rsid w:val="0041419F"/>
    <w:rsid w:val="00414215"/>
    <w:rsid w:val="0041470A"/>
    <w:rsid w:val="00414951"/>
    <w:rsid w:val="00414B6D"/>
    <w:rsid w:val="004158B4"/>
    <w:rsid w:val="004175D4"/>
    <w:rsid w:val="0041792F"/>
    <w:rsid w:val="00417DCA"/>
    <w:rsid w:val="00420307"/>
    <w:rsid w:val="00420793"/>
    <w:rsid w:val="00420B8A"/>
    <w:rsid w:val="00421290"/>
    <w:rsid w:val="00421328"/>
    <w:rsid w:val="00422020"/>
    <w:rsid w:val="00422B4F"/>
    <w:rsid w:val="0042380A"/>
    <w:rsid w:val="00424355"/>
    <w:rsid w:val="00424DB6"/>
    <w:rsid w:val="00425260"/>
    <w:rsid w:val="00425264"/>
    <w:rsid w:val="00425E0F"/>
    <w:rsid w:val="00425EB4"/>
    <w:rsid w:val="00425F65"/>
    <w:rsid w:val="004271D7"/>
    <w:rsid w:val="0042775D"/>
    <w:rsid w:val="004278CE"/>
    <w:rsid w:val="00427AF6"/>
    <w:rsid w:val="00427BCE"/>
    <w:rsid w:val="00427C65"/>
    <w:rsid w:val="00427DBD"/>
    <w:rsid w:val="0043004E"/>
    <w:rsid w:val="00430A63"/>
    <w:rsid w:val="00431A20"/>
    <w:rsid w:val="00432C25"/>
    <w:rsid w:val="004333C5"/>
    <w:rsid w:val="00433BA5"/>
    <w:rsid w:val="004342C6"/>
    <w:rsid w:val="0043490F"/>
    <w:rsid w:val="00434CC9"/>
    <w:rsid w:val="00435340"/>
    <w:rsid w:val="00435C91"/>
    <w:rsid w:val="00436817"/>
    <w:rsid w:val="00436DE6"/>
    <w:rsid w:val="004372F1"/>
    <w:rsid w:val="00437A65"/>
    <w:rsid w:val="00440411"/>
    <w:rsid w:val="004409B9"/>
    <w:rsid w:val="004410A8"/>
    <w:rsid w:val="00441A41"/>
    <w:rsid w:val="00441C4A"/>
    <w:rsid w:val="00441E78"/>
    <w:rsid w:val="0044216D"/>
    <w:rsid w:val="00442323"/>
    <w:rsid w:val="004426E9"/>
    <w:rsid w:val="004427B1"/>
    <w:rsid w:val="00443070"/>
    <w:rsid w:val="004442F6"/>
    <w:rsid w:val="004443B2"/>
    <w:rsid w:val="00444505"/>
    <w:rsid w:val="00444F3A"/>
    <w:rsid w:val="00445117"/>
    <w:rsid w:val="004458C5"/>
    <w:rsid w:val="00445AC0"/>
    <w:rsid w:val="00445CA9"/>
    <w:rsid w:val="004461EC"/>
    <w:rsid w:val="004468F0"/>
    <w:rsid w:val="00446C62"/>
    <w:rsid w:val="0044701D"/>
    <w:rsid w:val="00447439"/>
    <w:rsid w:val="00447725"/>
    <w:rsid w:val="00450301"/>
    <w:rsid w:val="004514A2"/>
    <w:rsid w:val="00451BB6"/>
    <w:rsid w:val="00452403"/>
    <w:rsid w:val="0045269E"/>
    <w:rsid w:val="0045383C"/>
    <w:rsid w:val="00453991"/>
    <w:rsid w:val="0045457C"/>
    <w:rsid w:val="004545FB"/>
    <w:rsid w:val="00454854"/>
    <w:rsid w:val="00454C9E"/>
    <w:rsid w:val="004559C5"/>
    <w:rsid w:val="00455E6A"/>
    <w:rsid w:val="004562F3"/>
    <w:rsid w:val="00456BA5"/>
    <w:rsid w:val="00456E79"/>
    <w:rsid w:val="00456EA3"/>
    <w:rsid w:val="004570AE"/>
    <w:rsid w:val="00457104"/>
    <w:rsid w:val="00457374"/>
    <w:rsid w:val="00457C41"/>
    <w:rsid w:val="00460796"/>
    <w:rsid w:val="00460802"/>
    <w:rsid w:val="00460912"/>
    <w:rsid w:val="00460AAA"/>
    <w:rsid w:val="00460BAF"/>
    <w:rsid w:val="00460CE6"/>
    <w:rsid w:val="00460D02"/>
    <w:rsid w:val="00461A6C"/>
    <w:rsid w:val="00461B00"/>
    <w:rsid w:val="00461BF2"/>
    <w:rsid w:val="00461F28"/>
    <w:rsid w:val="004622BE"/>
    <w:rsid w:val="004625EA"/>
    <w:rsid w:val="00462D49"/>
    <w:rsid w:val="00462F9D"/>
    <w:rsid w:val="00462FBA"/>
    <w:rsid w:val="004631C9"/>
    <w:rsid w:val="00463219"/>
    <w:rsid w:val="004635F7"/>
    <w:rsid w:val="00463B69"/>
    <w:rsid w:val="00463E66"/>
    <w:rsid w:val="0046421F"/>
    <w:rsid w:val="00464D37"/>
    <w:rsid w:val="00464FA0"/>
    <w:rsid w:val="0046505C"/>
    <w:rsid w:val="00465849"/>
    <w:rsid w:val="00465E20"/>
    <w:rsid w:val="004664ED"/>
    <w:rsid w:val="00466F65"/>
    <w:rsid w:val="004673AD"/>
    <w:rsid w:val="00467531"/>
    <w:rsid w:val="0047029C"/>
    <w:rsid w:val="0047033E"/>
    <w:rsid w:val="004706D3"/>
    <w:rsid w:val="0047087A"/>
    <w:rsid w:val="0047097E"/>
    <w:rsid w:val="00470A59"/>
    <w:rsid w:val="00470B07"/>
    <w:rsid w:val="00471237"/>
    <w:rsid w:val="00471978"/>
    <w:rsid w:val="00471BD3"/>
    <w:rsid w:val="004742A8"/>
    <w:rsid w:val="00474840"/>
    <w:rsid w:val="004750DB"/>
    <w:rsid w:val="004754D2"/>
    <w:rsid w:val="00475E1F"/>
    <w:rsid w:val="00476662"/>
    <w:rsid w:val="00476992"/>
    <w:rsid w:val="0047736C"/>
    <w:rsid w:val="0047781E"/>
    <w:rsid w:val="004778F2"/>
    <w:rsid w:val="004779D8"/>
    <w:rsid w:val="00480041"/>
    <w:rsid w:val="0048024B"/>
    <w:rsid w:val="004802F4"/>
    <w:rsid w:val="004803A9"/>
    <w:rsid w:val="004803CA"/>
    <w:rsid w:val="00480771"/>
    <w:rsid w:val="0048077F"/>
    <w:rsid w:val="00480CCE"/>
    <w:rsid w:val="0048211D"/>
    <w:rsid w:val="004826BC"/>
    <w:rsid w:val="004834C5"/>
    <w:rsid w:val="00483E86"/>
    <w:rsid w:val="004843B3"/>
    <w:rsid w:val="00484550"/>
    <w:rsid w:val="004848DF"/>
    <w:rsid w:val="00484901"/>
    <w:rsid w:val="004852FC"/>
    <w:rsid w:val="00485622"/>
    <w:rsid w:val="0048620A"/>
    <w:rsid w:val="0048622C"/>
    <w:rsid w:val="00486459"/>
    <w:rsid w:val="00486C50"/>
    <w:rsid w:val="00486D29"/>
    <w:rsid w:val="004872C5"/>
    <w:rsid w:val="004872C6"/>
    <w:rsid w:val="00487744"/>
    <w:rsid w:val="00490056"/>
    <w:rsid w:val="004907F9"/>
    <w:rsid w:val="004908E8"/>
    <w:rsid w:val="00490F65"/>
    <w:rsid w:val="00491099"/>
    <w:rsid w:val="0049114A"/>
    <w:rsid w:val="004911F2"/>
    <w:rsid w:val="0049131F"/>
    <w:rsid w:val="00491C8D"/>
    <w:rsid w:val="00491DE3"/>
    <w:rsid w:val="00491E51"/>
    <w:rsid w:val="00491F62"/>
    <w:rsid w:val="004926AB"/>
    <w:rsid w:val="00492836"/>
    <w:rsid w:val="00492F8E"/>
    <w:rsid w:val="00493211"/>
    <w:rsid w:val="00493385"/>
    <w:rsid w:val="004934B9"/>
    <w:rsid w:val="004935B1"/>
    <w:rsid w:val="004935E9"/>
    <w:rsid w:val="00493C9E"/>
    <w:rsid w:val="004944FC"/>
    <w:rsid w:val="00494A58"/>
    <w:rsid w:val="00494BAE"/>
    <w:rsid w:val="00494E29"/>
    <w:rsid w:val="0049517A"/>
    <w:rsid w:val="004955A2"/>
    <w:rsid w:val="004959D6"/>
    <w:rsid w:val="00496124"/>
    <w:rsid w:val="004969F0"/>
    <w:rsid w:val="00496F61"/>
    <w:rsid w:val="00497158"/>
    <w:rsid w:val="004976AA"/>
    <w:rsid w:val="00497AB9"/>
    <w:rsid w:val="00497C8D"/>
    <w:rsid w:val="004A06FF"/>
    <w:rsid w:val="004A0B24"/>
    <w:rsid w:val="004A1017"/>
    <w:rsid w:val="004A11B8"/>
    <w:rsid w:val="004A12A8"/>
    <w:rsid w:val="004A12C3"/>
    <w:rsid w:val="004A16D3"/>
    <w:rsid w:val="004A223E"/>
    <w:rsid w:val="004A28BD"/>
    <w:rsid w:val="004A2C25"/>
    <w:rsid w:val="004A2D30"/>
    <w:rsid w:val="004A37A6"/>
    <w:rsid w:val="004A3B72"/>
    <w:rsid w:val="004A3CFF"/>
    <w:rsid w:val="004A4703"/>
    <w:rsid w:val="004A4994"/>
    <w:rsid w:val="004A4F96"/>
    <w:rsid w:val="004A5013"/>
    <w:rsid w:val="004A52B6"/>
    <w:rsid w:val="004A6403"/>
    <w:rsid w:val="004A6DA9"/>
    <w:rsid w:val="004A7B22"/>
    <w:rsid w:val="004B0453"/>
    <w:rsid w:val="004B0563"/>
    <w:rsid w:val="004B094A"/>
    <w:rsid w:val="004B12B8"/>
    <w:rsid w:val="004B200C"/>
    <w:rsid w:val="004B2553"/>
    <w:rsid w:val="004B3323"/>
    <w:rsid w:val="004B35B3"/>
    <w:rsid w:val="004B385B"/>
    <w:rsid w:val="004B40EA"/>
    <w:rsid w:val="004B428C"/>
    <w:rsid w:val="004B42C5"/>
    <w:rsid w:val="004B4D29"/>
    <w:rsid w:val="004B4D70"/>
    <w:rsid w:val="004B4DE1"/>
    <w:rsid w:val="004B55A2"/>
    <w:rsid w:val="004B56AF"/>
    <w:rsid w:val="004B5999"/>
    <w:rsid w:val="004B64D9"/>
    <w:rsid w:val="004B6B3B"/>
    <w:rsid w:val="004B71BF"/>
    <w:rsid w:val="004B7209"/>
    <w:rsid w:val="004B7661"/>
    <w:rsid w:val="004C02A7"/>
    <w:rsid w:val="004C1306"/>
    <w:rsid w:val="004C139B"/>
    <w:rsid w:val="004C1731"/>
    <w:rsid w:val="004C18A3"/>
    <w:rsid w:val="004C1F05"/>
    <w:rsid w:val="004C235F"/>
    <w:rsid w:val="004C249F"/>
    <w:rsid w:val="004C291F"/>
    <w:rsid w:val="004C31CF"/>
    <w:rsid w:val="004C38F7"/>
    <w:rsid w:val="004C3E90"/>
    <w:rsid w:val="004C4A65"/>
    <w:rsid w:val="004C4F3C"/>
    <w:rsid w:val="004C4FE1"/>
    <w:rsid w:val="004C5084"/>
    <w:rsid w:val="004C5877"/>
    <w:rsid w:val="004C597A"/>
    <w:rsid w:val="004C5DE6"/>
    <w:rsid w:val="004C5E55"/>
    <w:rsid w:val="004C6591"/>
    <w:rsid w:val="004C67B0"/>
    <w:rsid w:val="004C6BCF"/>
    <w:rsid w:val="004C6CF7"/>
    <w:rsid w:val="004C720B"/>
    <w:rsid w:val="004C7C41"/>
    <w:rsid w:val="004D014C"/>
    <w:rsid w:val="004D0CCA"/>
    <w:rsid w:val="004D0FD5"/>
    <w:rsid w:val="004D12BB"/>
    <w:rsid w:val="004D17CA"/>
    <w:rsid w:val="004D19AF"/>
    <w:rsid w:val="004D2400"/>
    <w:rsid w:val="004D2718"/>
    <w:rsid w:val="004D2DE0"/>
    <w:rsid w:val="004D2E16"/>
    <w:rsid w:val="004D2ECA"/>
    <w:rsid w:val="004D3245"/>
    <w:rsid w:val="004D32EE"/>
    <w:rsid w:val="004D33BB"/>
    <w:rsid w:val="004D34D3"/>
    <w:rsid w:val="004D36FC"/>
    <w:rsid w:val="004D390E"/>
    <w:rsid w:val="004D3A48"/>
    <w:rsid w:val="004D49DC"/>
    <w:rsid w:val="004D4DB7"/>
    <w:rsid w:val="004D4DD5"/>
    <w:rsid w:val="004D5584"/>
    <w:rsid w:val="004D569E"/>
    <w:rsid w:val="004D5FA6"/>
    <w:rsid w:val="004D6BA4"/>
    <w:rsid w:val="004D7080"/>
    <w:rsid w:val="004D76FB"/>
    <w:rsid w:val="004E0065"/>
    <w:rsid w:val="004E0817"/>
    <w:rsid w:val="004E0C95"/>
    <w:rsid w:val="004E1809"/>
    <w:rsid w:val="004E2475"/>
    <w:rsid w:val="004E26A2"/>
    <w:rsid w:val="004E2DAF"/>
    <w:rsid w:val="004E3413"/>
    <w:rsid w:val="004E3820"/>
    <w:rsid w:val="004E391C"/>
    <w:rsid w:val="004E39FB"/>
    <w:rsid w:val="004E43BF"/>
    <w:rsid w:val="004E464C"/>
    <w:rsid w:val="004E4E93"/>
    <w:rsid w:val="004E540F"/>
    <w:rsid w:val="004E5804"/>
    <w:rsid w:val="004E6030"/>
    <w:rsid w:val="004E609D"/>
    <w:rsid w:val="004E6476"/>
    <w:rsid w:val="004E796A"/>
    <w:rsid w:val="004E7ADA"/>
    <w:rsid w:val="004E7BD0"/>
    <w:rsid w:val="004F0258"/>
    <w:rsid w:val="004F039A"/>
    <w:rsid w:val="004F0561"/>
    <w:rsid w:val="004F12A4"/>
    <w:rsid w:val="004F153F"/>
    <w:rsid w:val="004F1802"/>
    <w:rsid w:val="004F18FD"/>
    <w:rsid w:val="004F1906"/>
    <w:rsid w:val="004F1D0F"/>
    <w:rsid w:val="004F27CD"/>
    <w:rsid w:val="004F3237"/>
    <w:rsid w:val="004F347D"/>
    <w:rsid w:val="004F35A1"/>
    <w:rsid w:val="004F38F8"/>
    <w:rsid w:val="004F3C6F"/>
    <w:rsid w:val="004F3F1B"/>
    <w:rsid w:val="004F42CD"/>
    <w:rsid w:val="004F46FB"/>
    <w:rsid w:val="004F4756"/>
    <w:rsid w:val="004F493E"/>
    <w:rsid w:val="004F4B86"/>
    <w:rsid w:val="004F51F4"/>
    <w:rsid w:val="004F52C6"/>
    <w:rsid w:val="004F5835"/>
    <w:rsid w:val="004F5BC8"/>
    <w:rsid w:val="004F5C27"/>
    <w:rsid w:val="004F5C9E"/>
    <w:rsid w:val="004F6956"/>
    <w:rsid w:val="004F6C58"/>
    <w:rsid w:val="004F6F46"/>
    <w:rsid w:val="004F7A91"/>
    <w:rsid w:val="00500214"/>
    <w:rsid w:val="005005B5"/>
    <w:rsid w:val="0050072D"/>
    <w:rsid w:val="00500A1C"/>
    <w:rsid w:val="00500AF4"/>
    <w:rsid w:val="00500D8F"/>
    <w:rsid w:val="00501989"/>
    <w:rsid w:val="0050249B"/>
    <w:rsid w:val="00502D99"/>
    <w:rsid w:val="00503C8F"/>
    <w:rsid w:val="00503E0E"/>
    <w:rsid w:val="00503FF0"/>
    <w:rsid w:val="005043A4"/>
    <w:rsid w:val="0050488E"/>
    <w:rsid w:val="00504C5E"/>
    <w:rsid w:val="005053B6"/>
    <w:rsid w:val="005053C6"/>
    <w:rsid w:val="00505541"/>
    <w:rsid w:val="005056FE"/>
    <w:rsid w:val="00505D33"/>
    <w:rsid w:val="00505EAB"/>
    <w:rsid w:val="00506D8F"/>
    <w:rsid w:val="0050717F"/>
    <w:rsid w:val="00507355"/>
    <w:rsid w:val="00507A00"/>
    <w:rsid w:val="00507EBB"/>
    <w:rsid w:val="00507FF8"/>
    <w:rsid w:val="00510235"/>
    <w:rsid w:val="005102F1"/>
    <w:rsid w:val="00510606"/>
    <w:rsid w:val="005108BC"/>
    <w:rsid w:val="00510FE1"/>
    <w:rsid w:val="00511504"/>
    <w:rsid w:val="00511C02"/>
    <w:rsid w:val="00511F2C"/>
    <w:rsid w:val="0051217E"/>
    <w:rsid w:val="00512562"/>
    <w:rsid w:val="005127B2"/>
    <w:rsid w:val="00513063"/>
    <w:rsid w:val="005136B8"/>
    <w:rsid w:val="005137C1"/>
    <w:rsid w:val="00514119"/>
    <w:rsid w:val="00514120"/>
    <w:rsid w:val="00514934"/>
    <w:rsid w:val="00514BA3"/>
    <w:rsid w:val="0051517A"/>
    <w:rsid w:val="00515346"/>
    <w:rsid w:val="00515570"/>
    <w:rsid w:val="0051574A"/>
    <w:rsid w:val="005157B7"/>
    <w:rsid w:val="005160CB"/>
    <w:rsid w:val="005165A9"/>
    <w:rsid w:val="005166F7"/>
    <w:rsid w:val="00516803"/>
    <w:rsid w:val="00516B3D"/>
    <w:rsid w:val="00517805"/>
    <w:rsid w:val="0051794B"/>
    <w:rsid w:val="005179FA"/>
    <w:rsid w:val="00517D85"/>
    <w:rsid w:val="00520443"/>
    <w:rsid w:val="00520BE7"/>
    <w:rsid w:val="00520C3F"/>
    <w:rsid w:val="00521E89"/>
    <w:rsid w:val="005221E2"/>
    <w:rsid w:val="005228AB"/>
    <w:rsid w:val="00522DB4"/>
    <w:rsid w:val="00523170"/>
    <w:rsid w:val="0052360A"/>
    <w:rsid w:val="00523621"/>
    <w:rsid w:val="00523B2B"/>
    <w:rsid w:val="00523F48"/>
    <w:rsid w:val="005245E5"/>
    <w:rsid w:val="00524A33"/>
    <w:rsid w:val="00524E37"/>
    <w:rsid w:val="00525F36"/>
    <w:rsid w:val="005260B3"/>
    <w:rsid w:val="005262FB"/>
    <w:rsid w:val="00526E09"/>
    <w:rsid w:val="00527014"/>
    <w:rsid w:val="0052761C"/>
    <w:rsid w:val="00530464"/>
    <w:rsid w:val="0053047F"/>
    <w:rsid w:val="00530A52"/>
    <w:rsid w:val="005314C8"/>
    <w:rsid w:val="00531B23"/>
    <w:rsid w:val="00532007"/>
    <w:rsid w:val="005324AE"/>
    <w:rsid w:val="00532651"/>
    <w:rsid w:val="00532A6B"/>
    <w:rsid w:val="00532D2C"/>
    <w:rsid w:val="00533745"/>
    <w:rsid w:val="00533946"/>
    <w:rsid w:val="0053454D"/>
    <w:rsid w:val="00534860"/>
    <w:rsid w:val="00534C9E"/>
    <w:rsid w:val="005355BC"/>
    <w:rsid w:val="00535954"/>
    <w:rsid w:val="00535965"/>
    <w:rsid w:val="00536EEA"/>
    <w:rsid w:val="0053715B"/>
    <w:rsid w:val="005371A3"/>
    <w:rsid w:val="00537245"/>
    <w:rsid w:val="005373A9"/>
    <w:rsid w:val="00537A38"/>
    <w:rsid w:val="00540C57"/>
    <w:rsid w:val="00540E79"/>
    <w:rsid w:val="00541466"/>
    <w:rsid w:val="005419F8"/>
    <w:rsid w:val="005420D9"/>
    <w:rsid w:val="005429D1"/>
    <w:rsid w:val="0054376F"/>
    <w:rsid w:val="00543D3C"/>
    <w:rsid w:val="00544A1C"/>
    <w:rsid w:val="00544C5B"/>
    <w:rsid w:val="00544FFB"/>
    <w:rsid w:val="0054505F"/>
    <w:rsid w:val="00545237"/>
    <w:rsid w:val="00545426"/>
    <w:rsid w:val="005456C3"/>
    <w:rsid w:val="005456E2"/>
    <w:rsid w:val="00546217"/>
    <w:rsid w:val="00546630"/>
    <w:rsid w:val="00546756"/>
    <w:rsid w:val="00546BB7"/>
    <w:rsid w:val="005472BE"/>
    <w:rsid w:val="0054745E"/>
    <w:rsid w:val="00547653"/>
    <w:rsid w:val="00547BFD"/>
    <w:rsid w:val="005500CE"/>
    <w:rsid w:val="005509CF"/>
    <w:rsid w:val="0055115C"/>
    <w:rsid w:val="00551365"/>
    <w:rsid w:val="00551801"/>
    <w:rsid w:val="00551D78"/>
    <w:rsid w:val="00551FDC"/>
    <w:rsid w:val="005528BC"/>
    <w:rsid w:val="00552BD4"/>
    <w:rsid w:val="00552BFC"/>
    <w:rsid w:val="005541A2"/>
    <w:rsid w:val="00554A96"/>
    <w:rsid w:val="00554DB0"/>
    <w:rsid w:val="00555112"/>
    <w:rsid w:val="0055516C"/>
    <w:rsid w:val="00555B9A"/>
    <w:rsid w:val="00556044"/>
    <w:rsid w:val="0055672A"/>
    <w:rsid w:val="005569AC"/>
    <w:rsid w:val="00556ECC"/>
    <w:rsid w:val="005572BA"/>
    <w:rsid w:val="005576AD"/>
    <w:rsid w:val="00557BE3"/>
    <w:rsid w:val="00560737"/>
    <w:rsid w:val="00560801"/>
    <w:rsid w:val="005610F8"/>
    <w:rsid w:val="00561963"/>
    <w:rsid w:val="00562499"/>
    <w:rsid w:val="005626C2"/>
    <w:rsid w:val="00562707"/>
    <w:rsid w:val="00562D20"/>
    <w:rsid w:val="00563038"/>
    <w:rsid w:val="00563497"/>
    <w:rsid w:val="00564133"/>
    <w:rsid w:val="005643A5"/>
    <w:rsid w:val="005646CD"/>
    <w:rsid w:val="0056556A"/>
    <w:rsid w:val="00565E33"/>
    <w:rsid w:val="0056638B"/>
    <w:rsid w:val="005667FB"/>
    <w:rsid w:val="00566AD5"/>
    <w:rsid w:val="00566E04"/>
    <w:rsid w:val="00567620"/>
    <w:rsid w:val="0056778F"/>
    <w:rsid w:val="005679AB"/>
    <w:rsid w:val="00567D08"/>
    <w:rsid w:val="00567D14"/>
    <w:rsid w:val="00567E62"/>
    <w:rsid w:val="005702F6"/>
    <w:rsid w:val="0057076B"/>
    <w:rsid w:val="00570976"/>
    <w:rsid w:val="00571146"/>
    <w:rsid w:val="00571459"/>
    <w:rsid w:val="0057237D"/>
    <w:rsid w:val="005728A8"/>
    <w:rsid w:val="00572E94"/>
    <w:rsid w:val="005737B0"/>
    <w:rsid w:val="00573BD1"/>
    <w:rsid w:val="00573F16"/>
    <w:rsid w:val="0057406A"/>
    <w:rsid w:val="0057430D"/>
    <w:rsid w:val="00574BF1"/>
    <w:rsid w:val="00574D6A"/>
    <w:rsid w:val="00574F3D"/>
    <w:rsid w:val="00574F5F"/>
    <w:rsid w:val="00576DAB"/>
    <w:rsid w:val="005770A8"/>
    <w:rsid w:val="0057752D"/>
    <w:rsid w:val="00582056"/>
    <w:rsid w:val="0058240E"/>
    <w:rsid w:val="00582A55"/>
    <w:rsid w:val="005839F5"/>
    <w:rsid w:val="00584460"/>
    <w:rsid w:val="005844D0"/>
    <w:rsid w:val="0058458C"/>
    <w:rsid w:val="005845C4"/>
    <w:rsid w:val="00584977"/>
    <w:rsid w:val="00584CBF"/>
    <w:rsid w:val="00584D83"/>
    <w:rsid w:val="00585124"/>
    <w:rsid w:val="00585206"/>
    <w:rsid w:val="00585739"/>
    <w:rsid w:val="00585A4C"/>
    <w:rsid w:val="005863FA"/>
    <w:rsid w:val="00586FEC"/>
    <w:rsid w:val="0058778C"/>
    <w:rsid w:val="00587A82"/>
    <w:rsid w:val="00587D68"/>
    <w:rsid w:val="00590420"/>
    <w:rsid w:val="00590521"/>
    <w:rsid w:val="00590744"/>
    <w:rsid w:val="00590801"/>
    <w:rsid w:val="00591100"/>
    <w:rsid w:val="005914D8"/>
    <w:rsid w:val="005919DE"/>
    <w:rsid w:val="00591A07"/>
    <w:rsid w:val="00591AC7"/>
    <w:rsid w:val="00591EC3"/>
    <w:rsid w:val="005920ED"/>
    <w:rsid w:val="00592319"/>
    <w:rsid w:val="00592380"/>
    <w:rsid w:val="005925B6"/>
    <w:rsid w:val="0059263F"/>
    <w:rsid w:val="00592B40"/>
    <w:rsid w:val="00592CB7"/>
    <w:rsid w:val="005936D7"/>
    <w:rsid w:val="005938FB"/>
    <w:rsid w:val="00593D23"/>
    <w:rsid w:val="0059424A"/>
    <w:rsid w:val="0059494B"/>
    <w:rsid w:val="005949B8"/>
    <w:rsid w:val="00594BB6"/>
    <w:rsid w:val="005950A2"/>
    <w:rsid w:val="0059527E"/>
    <w:rsid w:val="00595367"/>
    <w:rsid w:val="005953FB"/>
    <w:rsid w:val="005955E1"/>
    <w:rsid w:val="005957D7"/>
    <w:rsid w:val="00596351"/>
    <w:rsid w:val="00596D34"/>
    <w:rsid w:val="00596F5F"/>
    <w:rsid w:val="005970A7"/>
    <w:rsid w:val="005A0521"/>
    <w:rsid w:val="005A056A"/>
    <w:rsid w:val="005A120D"/>
    <w:rsid w:val="005A15DA"/>
    <w:rsid w:val="005A183C"/>
    <w:rsid w:val="005A198E"/>
    <w:rsid w:val="005A19FD"/>
    <w:rsid w:val="005A2898"/>
    <w:rsid w:val="005A3057"/>
    <w:rsid w:val="005A3360"/>
    <w:rsid w:val="005A37ED"/>
    <w:rsid w:val="005A4D45"/>
    <w:rsid w:val="005A52AF"/>
    <w:rsid w:val="005A5676"/>
    <w:rsid w:val="005A5788"/>
    <w:rsid w:val="005A5911"/>
    <w:rsid w:val="005A5950"/>
    <w:rsid w:val="005A5A66"/>
    <w:rsid w:val="005A5DDF"/>
    <w:rsid w:val="005A605B"/>
    <w:rsid w:val="005A7543"/>
    <w:rsid w:val="005A77C3"/>
    <w:rsid w:val="005A79D8"/>
    <w:rsid w:val="005A7A21"/>
    <w:rsid w:val="005A7A42"/>
    <w:rsid w:val="005B0668"/>
    <w:rsid w:val="005B09C4"/>
    <w:rsid w:val="005B0B23"/>
    <w:rsid w:val="005B0F61"/>
    <w:rsid w:val="005B1620"/>
    <w:rsid w:val="005B17B8"/>
    <w:rsid w:val="005B1802"/>
    <w:rsid w:val="005B1F49"/>
    <w:rsid w:val="005B2D7A"/>
    <w:rsid w:val="005B3555"/>
    <w:rsid w:val="005B439B"/>
    <w:rsid w:val="005B45D2"/>
    <w:rsid w:val="005B48F4"/>
    <w:rsid w:val="005B5074"/>
    <w:rsid w:val="005B5245"/>
    <w:rsid w:val="005B5939"/>
    <w:rsid w:val="005B5B98"/>
    <w:rsid w:val="005B5BBE"/>
    <w:rsid w:val="005B5D32"/>
    <w:rsid w:val="005B63F6"/>
    <w:rsid w:val="005B647D"/>
    <w:rsid w:val="005B69BF"/>
    <w:rsid w:val="005B6B80"/>
    <w:rsid w:val="005B7604"/>
    <w:rsid w:val="005B7BE7"/>
    <w:rsid w:val="005B7DA5"/>
    <w:rsid w:val="005C0A43"/>
    <w:rsid w:val="005C0C74"/>
    <w:rsid w:val="005C1F22"/>
    <w:rsid w:val="005C2522"/>
    <w:rsid w:val="005C2894"/>
    <w:rsid w:val="005C2B16"/>
    <w:rsid w:val="005C2B48"/>
    <w:rsid w:val="005C3150"/>
    <w:rsid w:val="005C32B8"/>
    <w:rsid w:val="005C3CE5"/>
    <w:rsid w:val="005C3D9E"/>
    <w:rsid w:val="005C4030"/>
    <w:rsid w:val="005C47C2"/>
    <w:rsid w:val="005C5550"/>
    <w:rsid w:val="005C5DD2"/>
    <w:rsid w:val="005C5E3E"/>
    <w:rsid w:val="005C5E44"/>
    <w:rsid w:val="005C61AD"/>
    <w:rsid w:val="005C66B8"/>
    <w:rsid w:val="005C6782"/>
    <w:rsid w:val="005C69FE"/>
    <w:rsid w:val="005C6C47"/>
    <w:rsid w:val="005C787B"/>
    <w:rsid w:val="005C7933"/>
    <w:rsid w:val="005C7A9D"/>
    <w:rsid w:val="005C7DA7"/>
    <w:rsid w:val="005D0365"/>
    <w:rsid w:val="005D06F7"/>
    <w:rsid w:val="005D0824"/>
    <w:rsid w:val="005D0C0A"/>
    <w:rsid w:val="005D0F39"/>
    <w:rsid w:val="005D1797"/>
    <w:rsid w:val="005D1F1B"/>
    <w:rsid w:val="005D1FE8"/>
    <w:rsid w:val="005D21C7"/>
    <w:rsid w:val="005D27CC"/>
    <w:rsid w:val="005D2877"/>
    <w:rsid w:val="005D2F15"/>
    <w:rsid w:val="005D32EC"/>
    <w:rsid w:val="005D3544"/>
    <w:rsid w:val="005D3BB5"/>
    <w:rsid w:val="005D3E36"/>
    <w:rsid w:val="005D4564"/>
    <w:rsid w:val="005D4810"/>
    <w:rsid w:val="005D4F1F"/>
    <w:rsid w:val="005D66D9"/>
    <w:rsid w:val="005D684B"/>
    <w:rsid w:val="005D6C5C"/>
    <w:rsid w:val="005D708E"/>
    <w:rsid w:val="005D7443"/>
    <w:rsid w:val="005D754D"/>
    <w:rsid w:val="005D79CA"/>
    <w:rsid w:val="005D7B4E"/>
    <w:rsid w:val="005E08A3"/>
    <w:rsid w:val="005E0F1D"/>
    <w:rsid w:val="005E1140"/>
    <w:rsid w:val="005E1ABD"/>
    <w:rsid w:val="005E1D99"/>
    <w:rsid w:val="005E2475"/>
    <w:rsid w:val="005E2F14"/>
    <w:rsid w:val="005E328F"/>
    <w:rsid w:val="005E3830"/>
    <w:rsid w:val="005E3865"/>
    <w:rsid w:val="005E3970"/>
    <w:rsid w:val="005E3B7C"/>
    <w:rsid w:val="005E3D34"/>
    <w:rsid w:val="005E3E39"/>
    <w:rsid w:val="005E47D7"/>
    <w:rsid w:val="005E4C15"/>
    <w:rsid w:val="005E4F73"/>
    <w:rsid w:val="005E5537"/>
    <w:rsid w:val="005E55F6"/>
    <w:rsid w:val="005E6642"/>
    <w:rsid w:val="005E7021"/>
    <w:rsid w:val="005E73A6"/>
    <w:rsid w:val="005E78C3"/>
    <w:rsid w:val="005E7950"/>
    <w:rsid w:val="005E7A3E"/>
    <w:rsid w:val="005E7CB9"/>
    <w:rsid w:val="005F0065"/>
    <w:rsid w:val="005F0166"/>
    <w:rsid w:val="005F0A81"/>
    <w:rsid w:val="005F0EC3"/>
    <w:rsid w:val="005F16A2"/>
    <w:rsid w:val="005F1841"/>
    <w:rsid w:val="005F18E1"/>
    <w:rsid w:val="005F1A15"/>
    <w:rsid w:val="005F1B00"/>
    <w:rsid w:val="005F1BCB"/>
    <w:rsid w:val="005F20CE"/>
    <w:rsid w:val="005F2333"/>
    <w:rsid w:val="005F2BF8"/>
    <w:rsid w:val="005F2DB3"/>
    <w:rsid w:val="005F3107"/>
    <w:rsid w:val="005F3430"/>
    <w:rsid w:val="005F3440"/>
    <w:rsid w:val="005F3798"/>
    <w:rsid w:val="005F39BB"/>
    <w:rsid w:val="005F3A7C"/>
    <w:rsid w:val="005F3AD0"/>
    <w:rsid w:val="005F3CF0"/>
    <w:rsid w:val="005F4290"/>
    <w:rsid w:val="005F42BC"/>
    <w:rsid w:val="005F4892"/>
    <w:rsid w:val="005F4E71"/>
    <w:rsid w:val="005F4F5D"/>
    <w:rsid w:val="005F4F68"/>
    <w:rsid w:val="005F5232"/>
    <w:rsid w:val="005F5320"/>
    <w:rsid w:val="005F53E4"/>
    <w:rsid w:val="005F5566"/>
    <w:rsid w:val="005F5A0D"/>
    <w:rsid w:val="005F5D3D"/>
    <w:rsid w:val="005F5E9D"/>
    <w:rsid w:val="005F6A83"/>
    <w:rsid w:val="005F6CEB"/>
    <w:rsid w:val="005F6E1C"/>
    <w:rsid w:val="005F6F63"/>
    <w:rsid w:val="005F7E50"/>
    <w:rsid w:val="0060006A"/>
    <w:rsid w:val="006004FA"/>
    <w:rsid w:val="006007E0"/>
    <w:rsid w:val="00600F7D"/>
    <w:rsid w:val="006010FD"/>
    <w:rsid w:val="0060139E"/>
    <w:rsid w:val="006018B9"/>
    <w:rsid w:val="006019D1"/>
    <w:rsid w:val="0060225D"/>
    <w:rsid w:val="0060229C"/>
    <w:rsid w:val="006022FF"/>
    <w:rsid w:val="00603362"/>
    <w:rsid w:val="006037C7"/>
    <w:rsid w:val="006037D8"/>
    <w:rsid w:val="00604115"/>
    <w:rsid w:val="00604937"/>
    <w:rsid w:val="00604B58"/>
    <w:rsid w:val="006052A4"/>
    <w:rsid w:val="00605A5B"/>
    <w:rsid w:val="00606006"/>
    <w:rsid w:val="006060CA"/>
    <w:rsid w:val="006064D7"/>
    <w:rsid w:val="00606540"/>
    <w:rsid w:val="006071A4"/>
    <w:rsid w:val="006071DE"/>
    <w:rsid w:val="00607320"/>
    <w:rsid w:val="006073DD"/>
    <w:rsid w:val="006074DA"/>
    <w:rsid w:val="00607932"/>
    <w:rsid w:val="00607E06"/>
    <w:rsid w:val="0061030A"/>
    <w:rsid w:val="006104C3"/>
    <w:rsid w:val="006105B0"/>
    <w:rsid w:val="00610610"/>
    <w:rsid w:val="00610681"/>
    <w:rsid w:val="00610BB7"/>
    <w:rsid w:val="00610C7A"/>
    <w:rsid w:val="006116AA"/>
    <w:rsid w:val="00611767"/>
    <w:rsid w:val="00611ABF"/>
    <w:rsid w:val="00611B0B"/>
    <w:rsid w:val="00611BFE"/>
    <w:rsid w:val="00612004"/>
    <w:rsid w:val="00612209"/>
    <w:rsid w:val="00612388"/>
    <w:rsid w:val="006124AE"/>
    <w:rsid w:val="0061251C"/>
    <w:rsid w:val="00612C1B"/>
    <w:rsid w:val="00612C3D"/>
    <w:rsid w:val="006133DE"/>
    <w:rsid w:val="00613516"/>
    <w:rsid w:val="00613590"/>
    <w:rsid w:val="0061365F"/>
    <w:rsid w:val="006138BD"/>
    <w:rsid w:val="0061393A"/>
    <w:rsid w:val="00614DB6"/>
    <w:rsid w:val="0061532A"/>
    <w:rsid w:val="00615BAE"/>
    <w:rsid w:val="00615E34"/>
    <w:rsid w:val="00616590"/>
    <w:rsid w:val="00616A1A"/>
    <w:rsid w:val="00617457"/>
    <w:rsid w:val="00617606"/>
    <w:rsid w:val="00617961"/>
    <w:rsid w:val="00620018"/>
    <w:rsid w:val="00620F07"/>
    <w:rsid w:val="006217F1"/>
    <w:rsid w:val="00621983"/>
    <w:rsid w:val="00621C14"/>
    <w:rsid w:val="00621CE9"/>
    <w:rsid w:val="0062262B"/>
    <w:rsid w:val="00622728"/>
    <w:rsid w:val="00623D21"/>
    <w:rsid w:val="00623F0D"/>
    <w:rsid w:val="006244A7"/>
    <w:rsid w:val="0062450C"/>
    <w:rsid w:val="00624A95"/>
    <w:rsid w:val="006256F1"/>
    <w:rsid w:val="0062576F"/>
    <w:rsid w:val="006258B2"/>
    <w:rsid w:val="00625A5B"/>
    <w:rsid w:val="00625B53"/>
    <w:rsid w:val="00626988"/>
    <w:rsid w:val="00626A88"/>
    <w:rsid w:val="006270B7"/>
    <w:rsid w:val="00627252"/>
    <w:rsid w:val="0062744B"/>
    <w:rsid w:val="00627838"/>
    <w:rsid w:val="0063026A"/>
    <w:rsid w:val="006304FB"/>
    <w:rsid w:val="0063101C"/>
    <w:rsid w:val="006319B6"/>
    <w:rsid w:val="0063376B"/>
    <w:rsid w:val="00633DB9"/>
    <w:rsid w:val="00633E6B"/>
    <w:rsid w:val="00634394"/>
    <w:rsid w:val="0063489F"/>
    <w:rsid w:val="00634CE0"/>
    <w:rsid w:val="006359EC"/>
    <w:rsid w:val="00635E6B"/>
    <w:rsid w:val="006369E1"/>
    <w:rsid w:val="00636FCB"/>
    <w:rsid w:val="00637434"/>
    <w:rsid w:val="00637A98"/>
    <w:rsid w:val="00637AF2"/>
    <w:rsid w:val="00637F6A"/>
    <w:rsid w:val="00637F6D"/>
    <w:rsid w:val="00640486"/>
    <w:rsid w:val="0064055D"/>
    <w:rsid w:val="006405B4"/>
    <w:rsid w:val="00640675"/>
    <w:rsid w:val="0064069B"/>
    <w:rsid w:val="00640A08"/>
    <w:rsid w:val="00640FFB"/>
    <w:rsid w:val="0064187D"/>
    <w:rsid w:val="00641B7A"/>
    <w:rsid w:val="00641BDD"/>
    <w:rsid w:val="006425C5"/>
    <w:rsid w:val="006427CA"/>
    <w:rsid w:val="00642C1D"/>
    <w:rsid w:val="006431C6"/>
    <w:rsid w:val="006436F9"/>
    <w:rsid w:val="00643D1D"/>
    <w:rsid w:val="00643E01"/>
    <w:rsid w:val="006446D6"/>
    <w:rsid w:val="00644823"/>
    <w:rsid w:val="00645174"/>
    <w:rsid w:val="00645534"/>
    <w:rsid w:val="00645CFA"/>
    <w:rsid w:val="00645D22"/>
    <w:rsid w:val="006466BD"/>
    <w:rsid w:val="006471E3"/>
    <w:rsid w:val="0065044E"/>
    <w:rsid w:val="006506D3"/>
    <w:rsid w:val="00650B8E"/>
    <w:rsid w:val="00650C16"/>
    <w:rsid w:val="006519FB"/>
    <w:rsid w:val="006519FD"/>
    <w:rsid w:val="006520B5"/>
    <w:rsid w:val="00652454"/>
    <w:rsid w:val="00652651"/>
    <w:rsid w:val="0065272F"/>
    <w:rsid w:val="006529B6"/>
    <w:rsid w:val="00654AE3"/>
    <w:rsid w:val="006550E0"/>
    <w:rsid w:val="00655245"/>
    <w:rsid w:val="006552B1"/>
    <w:rsid w:val="00655C6A"/>
    <w:rsid w:val="00655CBB"/>
    <w:rsid w:val="00655D84"/>
    <w:rsid w:val="00656A64"/>
    <w:rsid w:val="00656E59"/>
    <w:rsid w:val="00657371"/>
    <w:rsid w:val="006575E2"/>
    <w:rsid w:val="00657AEE"/>
    <w:rsid w:val="006604B6"/>
    <w:rsid w:val="00660B78"/>
    <w:rsid w:val="00662D1F"/>
    <w:rsid w:val="006631D9"/>
    <w:rsid w:val="00663C02"/>
    <w:rsid w:val="00663DEB"/>
    <w:rsid w:val="006641B4"/>
    <w:rsid w:val="00664C5C"/>
    <w:rsid w:val="00664EE0"/>
    <w:rsid w:val="00665297"/>
    <w:rsid w:val="0066560A"/>
    <w:rsid w:val="006658AE"/>
    <w:rsid w:val="00666140"/>
    <w:rsid w:val="006662B6"/>
    <w:rsid w:val="00666A55"/>
    <w:rsid w:val="00666CE5"/>
    <w:rsid w:val="00667513"/>
    <w:rsid w:val="0066771A"/>
    <w:rsid w:val="00667ADA"/>
    <w:rsid w:val="00670523"/>
    <w:rsid w:val="00670B57"/>
    <w:rsid w:val="00670E1E"/>
    <w:rsid w:val="00670FB5"/>
    <w:rsid w:val="0067157A"/>
    <w:rsid w:val="00671659"/>
    <w:rsid w:val="00671B08"/>
    <w:rsid w:val="00671BEF"/>
    <w:rsid w:val="00671E4E"/>
    <w:rsid w:val="00672166"/>
    <w:rsid w:val="00672563"/>
    <w:rsid w:val="00672D9E"/>
    <w:rsid w:val="00672F36"/>
    <w:rsid w:val="0067366F"/>
    <w:rsid w:val="00673F00"/>
    <w:rsid w:val="006744C2"/>
    <w:rsid w:val="006744C4"/>
    <w:rsid w:val="0067476C"/>
    <w:rsid w:val="00674DC3"/>
    <w:rsid w:val="006754D6"/>
    <w:rsid w:val="0067585B"/>
    <w:rsid w:val="00675D3F"/>
    <w:rsid w:val="00677003"/>
    <w:rsid w:val="0067702F"/>
    <w:rsid w:val="006776D7"/>
    <w:rsid w:val="006779B4"/>
    <w:rsid w:val="00677D76"/>
    <w:rsid w:val="00680229"/>
    <w:rsid w:val="00680385"/>
    <w:rsid w:val="00680412"/>
    <w:rsid w:val="00681190"/>
    <w:rsid w:val="00681729"/>
    <w:rsid w:val="00681F04"/>
    <w:rsid w:val="00682484"/>
    <w:rsid w:val="00682673"/>
    <w:rsid w:val="00682952"/>
    <w:rsid w:val="00684052"/>
    <w:rsid w:val="00684124"/>
    <w:rsid w:val="006847B9"/>
    <w:rsid w:val="00684AE2"/>
    <w:rsid w:val="00684D7C"/>
    <w:rsid w:val="006850F8"/>
    <w:rsid w:val="00685271"/>
    <w:rsid w:val="00685798"/>
    <w:rsid w:val="00686E87"/>
    <w:rsid w:val="006871E9"/>
    <w:rsid w:val="00687472"/>
    <w:rsid w:val="00687603"/>
    <w:rsid w:val="00687D08"/>
    <w:rsid w:val="00690150"/>
    <w:rsid w:val="00690294"/>
    <w:rsid w:val="0069038E"/>
    <w:rsid w:val="006904E1"/>
    <w:rsid w:val="00690C46"/>
    <w:rsid w:val="00690EBB"/>
    <w:rsid w:val="00691771"/>
    <w:rsid w:val="00691809"/>
    <w:rsid w:val="00691B03"/>
    <w:rsid w:val="00691BE3"/>
    <w:rsid w:val="00691DEE"/>
    <w:rsid w:val="00691EBC"/>
    <w:rsid w:val="006921DB"/>
    <w:rsid w:val="0069297F"/>
    <w:rsid w:val="006932B7"/>
    <w:rsid w:val="006938DE"/>
    <w:rsid w:val="00693B26"/>
    <w:rsid w:val="0069455A"/>
    <w:rsid w:val="006945C3"/>
    <w:rsid w:val="00694994"/>
    <w:rsid w:val="00694DBD"/>
    <w:rsid w:val="00694F92"/>
    <w:rsid w:val="00695296"/>
    <w:rsid w:val="00695708"/>
    <w:rsid w:val="006959FB"/>
    <w:rsid w:val="00695CFA"/>
    <w:rsid w:val="0069668D"/>
    <w:rsid w:val="00696B42"/>
    <w:rsid w:val="00696C2E"/>
    <w:rsid w:val="00696FEC"/>
    <w:rsid w:val="0069775A"/>
    <w:rsid w:val="00697787"/>
    <w:rsid w:val="006A00C4"/>
    <w:rsid w:val="006A0583"/>
    <w:rsid w:val="006A0938"/>
    <w:rsid w:val="006A1325"/>
    <w:rsid w:val="006A1A4A"/>
    <w:rsid w:val="006A1E36"/>
    <w:rsid w:val="006A250E"/>
    <w:rsid w:val="006A2B5E"/>
    <w:rsid w:val="006A36B0"/>
    <w:rsid w:val="006A4086"/>
    <w:rsid w:val="006A40E2"/>
    <w:rsid w:val="006A46B4"/>
    <w:rsid w:val="006A48B4"/>
    <w:rsid w:val="006A4985"/>
    <w:rsid w:val="006A4E30"/>
    <w:rsid w:val="006A4EC0"/>
    <w:rsid w:val="006A518A"/>
    <w:rsid w:val="006A5A1E"/>
    <w:rsid w:val="006A5A69"/>
    <w:rsid w:val="006A5DC9"/>
    <w:rsid w:val="006A5E45"/>
    <w:rsid w:val="006A676A"/>
    <w:rsid w:val="006A67D8"/>
    <w:rsid w:val="006A68D0"/>
    <w:rsid w:val="006A69D4"/>
    <w:rsid w:val="006A6B99"/>
    <w:rsid w:val="006A7579"/>
    <w:rsid w:val="006A7E14"/>
    <w:rsid w:val="006A7E9A"/>
    <w:rsid w:val="006B0512"/>
    <w:rsid w:val="006B093C"/>
    <w:rsid w:val="006B1231"/>
    <w:rsid w:val="006B16E4"/>
    <w:rsid w:val="006B1852"/>
    <w:rsid w:val="006B1A0C"/>
    <w:rsid w:val="006B2163"/>
    <w:rsid w:val="006B281E"/>
    <w:rsid w:val="006B28DD"/>
    <w:rsid w:val="006B30EE"/>
    <w:rsid w:val="006B3B99"/>
    <w:rsid w:val="006B4416"/>
    <w:rsid w:val="006B481F"/>
    <w:rsid w:val="006B487C"/>
    <w:rsid w:val="006B52C3"/>
    <w:rsid w:val="006B5BAD"/>
    <w:rsid w:val="006B5E00"/>
    <w:rsid w:val="006B606D"/>
    <w:rsid w:val="006B6117"/>
    <w:rsid w:val="006B62A4"/>
    <w:rsid w:val="006B6625"/>
    <w:rsid w:val="006B6B49"/>
    <w:rsid w:val="006B6C9A"/>
    <w:rsid w:val="006B74E0"/>
    <w:rsid w:val="006B7729"/>
    <w:rsid w:val="006B7B58"/>
    <w:rsid w:val="006B7BDB"/>
    <w:rsid w:val="006B7D2D"/>
    <w:rsid w:val="006B7F9C"/>
    <w:rsid w:val="006C0089"/>
    <w:rsid w:val="006C01F6"/>
    <w:rsid w:val="006C03FB"/>
    <w:rsid w:val="006C1753"/>
    <w:rsid w:val="006C1A0E"/>
    <w:rsid w:val="006C1B63"/>
    <w:rsid w:val="006C1DE1"/>
    <w:rsid w:val="006C1E87"/>
    <w:rsid w:val="006C216C"/>
    <w:rsid w:val="006C25BE"/>
    <w:rsid w:val="006C25F3"/>
    <w:rsid w:val="006C2D43"/>
    <w:rsid w:val="006C2E7C"/>
    <w:rsid w:val="006C33F5"/>
    <w:rsid w:val="006C36F1"/>
    <w:rsid w:val="006C3738"/>
    <w:rsid w:val="006C39A7"/>
    <w:rsid w:val="006C4B9A"/>
    <w:rsid w:val="006C4BD0"/>
    <w:rsid w:val="006C5053"/>
    <w:rsid w:val="006C5288"/>
    <w:rsid w:val="006C5397"/>
    <w:rsid w:val="006C585A"/>
    <w:rsid w:val="006C59A6"/>
    <w:rsid w:val="006C616C"/>
    <w:rsid w:val="006C6703"/>
    <w:rsid w:val="006C6BB7"/>
    <w:rsid w:val="006C6CDC"/>
    <w:rsid w:val="006C706E"/>
    <w:rsid w:val="006C78F8"/>
    <w:rsid w:val="006D12CA"/>
    <w:rsid w:val="006D12E7"/>
    <w:rsid w:val="006D1A4D"/>
    <w:rsid w:val="006D1BF3"/>
    <w:rsid w:val="006D1DCE"/>
    <w:rsid w:val="006D213F"/>
    <w:rsid w:val="006D256E"/>
    <w:rsid w:val="006D26DF"/>
    <w:rsid w:val="006D29B9"/>
    <w:rsid w:val="006D2EE5"/>
    <w:rsid w:val="006D3453"/>
    <w:rsid w:val="006D445C"/>
    <w:rsid w:val="006D47A3"/>
    <w:rsid w:val="006D49D9"/>
    <w:rsid w:val="006D4B05"/>
    <w:rsid w:val="006D5973"/>
    <w:rsid w:val="006D5AFD"/>
    <w:rsid w:val="006D5B6D"/>
    <w:rsid w:val="006D6E6D"/>
    <w:rsid w:val="006D6F37"/>
    <w:rsid w:val="006D6FED"/>
    <w:rsid w:val="006D721F"/>
    <w:rsid w:val="006E0EFF"/>
    <w:rsid w:val="006E1266"/>
    <w:rsid w:val="006E177C"/>
    <w:rsid w:val="006E18D9"/>
    <w:rsid w:val="006E2007"/>
    <w:rsid w:val="006E29D5"/>
    <w:rsid w:val="006E2BF6"/>
    <w:rsid w:val="006E2C5A"/>
    <w:rsid w:val="006E2EF1"/>
    <w:rsid w:val="006E3020"/>
    <w:rsid w:val="006E32DC"/>
    <w:rsid w:val="006E3D8B"/>
    <w:rsid w:val="006E40B1"/>
    <w:rsid w:val="006E43B0"/>
    <w:rsid w:val="006E49C4"/>
    <w:rsid w:val="006E4CCD"/>
    <w:rsid w:val="006E512A"/>
    <w:rsid w:val="006E5DC7"/>
    <w:rsid w:val="006E69CF"/>
    <w:rsid w:val="006E6C2C"/>
    <w:rsid w:val="006E6F58"/>
    <w:rsid w:val="006E73DF"/>
    <w:rsid w:val="006E74C9"/>
    <w:rsid w:val="006E7C35"/>
    <w:rsid w:val="006E7D07"/>
    <w:rsid w:val="006E7D2D"/>
    <w:rsid w:val="006F027A"/>
    <w:rsid w:val="006F0A26"/>
    <w:rsid w:val="006F0B2B"/>
    <w:rsid w:val="006F14EC"/>
    <w:rsid w:val="006F1546"/>
    <w:rsid w:val="006F19D7"/>
    <w:rsid w:val="006F20B4"/>
    <w:rsid w:val="006F231A"/>
    <w:rsid w:val="006F2701"/>
    <w:rsid w:val="006F27A7"/>
    <w:rsid w:val="006F3068"/>
    <w:rsid w:val="006F3412"/>
    <w:rsid w:val="006F40ED"/>
    <w:rsid w:val="006F424B"/>
    <w:rsid w:val="006F5016"/>
    <w:rsid w:val="006F504A"/>
    <w:rsid w:val="006F5269"/>
    <w:rsid w:val="006F5438"/>
    <w:rsid w:val="006F544F"/>
    <w:rsid w:val="006F558D"/>
    <w:rsid w:val="006F58B2"/>
    <w:rsid w:val="006F5BE6"/>
    <w:rsid w:val="006F6CC8"/>
    <w:rsid w:val="006F6FBF"/>
    <w:rsid w:val="006F6FE1"/>
    <w:rsid w:val="006F6FEB"/>
    <w:rsid w:val="006F7318"/>
    <w:rsid w:val="006F7808"/>
    <w:rsid w:val="006F7988"/>
    <w:rsid w:val="006F7A7A"/>
    <w:rsid w:val="006F7CDF"/>
    <w:rsid w:val="00700B3E"/>
    <w:rsid w:val="00700C61"/>
    <w:rsid w:val="007016FA"/>
    <w:rsid w:val="00701778"/>
    <w:rsid w:val="00702BEA"/>
    <w:rsid w:val="00702C2C"/>
    <w:rsid w:val="00702C91"/>
    <w:rsid w:val="00702D5D"/>
    <w:rsid w:val="0070338A"/>
    <w:rsid w:val="007033FB"/>
    <w:rsid w:val="00703C4F"/>
    <w:rsid w:val="00705160"/>
    <w:rsid w:val="007057C8"/>
    <w:rsid w:val="00705F60"/>
    <w:rsid w:val="007060B1"/>
    <w:rsid w:val="00706499"/>
    <w:rsid w:val="0070662A"/>
    <w:rsid w:val="00706F55"/>
    <w:rsid w:val="0070756D"/>
    <w:rsid w:val="00707DCE"/>
    <w:rsid w:val="00707F16"/>
    <w:rsid w:val="00710DD0"/>
    <w:rsid w:val="00711332"/>
    <w:rsid w:val="007116AB"/>
    <w:rsid w:val="00711780"/>
    <w:rsid w:val="00711A77"/>
    <w:rsid w:val="00711D6B"/>
    <w:rsid w:val="0071200C"/>
    <w:rsid w:val="00712B86"/>
    <w:rsid w:val="00712D68"/>
    <w:rsid w:val="00713024"/>
    <w:rsid w:val="007139FB"/>
    <w:rsid w:val="00713CE8"/>
    <w:rsid w:val="00713DA8"/>
    <w:rsid w:val="00713FF0"/>
    <w:rsid w:val="00714133"/>
    <w:rsid w:val="00714189"/>
    <w:rsid w:val="00714A14"/>
    <w:rsid w:val="00714BD1"/>
    <w:rsid w:val="00714CA4"/>
    <w:rsid w:val="00714E6F"/>
    <w:rsid w:val="00715E02"/>
    <w:rsid w:val="00716547"/>
    <w:rsid w:val="0071661C"/>
    <w:rsid w:val="00716975"/>
    <w:rsid w:val="00716F44"/>
    <w:rsid w:val="00717690"/>
    <w:rsid w:val="00717767"/>
    <w:rsid w:val="00717AA6"/>
    <w:rsid w:val="00717EF5"/>
    <w:rsid w:val="00720003"/>
    <w:rsid w:val="007203B4"/>
    <w:rsid w:val="007204FD"/>
    <w:rsid w:val="00720908"/>
    <w:rsid w:val="007209A4"/>
    <w:rsid w:val="00720EDD"/>
    <w:rsid w:val="0072105A"/>
    <w:rsid w:val="007215D2"/>
    <w:rsid w:val="007223AF"/>
    <w:rsid w:val="00722CE4"/>
    <w:rsid w:val="0072451D"/>
    <w:rsid w:val="007249A5"/>
    <w:rsid w:val="00724B23"/>
    <w:rsid w:val="00725E1A"/>
    <w:rsid w:val="00725F10"/>
    <w:rsid w:val="00726293"/>
    <w:rsid w:val="007269DA"/>
    <w:rsid w:val="00726AA0"/>
    <w:rsid w:val="00726C9E"/>
    <w:rsid w:val="00726EA9"/>
    <w:rsid w:val="00726F5F"/>
    <w:rsid w:val="007273A5"/>
    <w:rsid w:val="00727715"/>
    <w:rsid w:val="00727CC7"/>
    <w:rsid w:val="00730152"/>
    <w:rsid w:val="00730A03"/>
    <w:rsid w:val="0073165A"/>
    <w:rsid w:val="007318F4"/>
    <w:rsid w:val="00731A30"/>
    <w:rsid w:val="0073278B"/>
    <w:rsid w:val="007327BE"/>
    <w:rsid w:val="00732C2C"/>
    <w:rsid w:val="007334E9"/>
    <w:rsid w:val="00733947"/>
    <w:rsid w:val="00734469"/>
    <w:rsid w:val="00734E41"/>
    <w:rsid w:val="00735C7E"/>
    <w:rsid w:val="007365FE"/>
    <w:rsid w:val="007368C3"/>
    <w:rsid w:val="00736D6A"/>
    <w:rsid w:val="007376EC"/>
    <w:rsid w:val="007403C0"/>
    <w:rsid w:val="00740550"/>
    <w:rsid w:val="0074056B"/>
    <w:rsid w:val="0074088A"/>
    <w:rsid w:val="00740AC6"/>
    <w:rsid w:val="00741053"/>
    <w:rsid w:val="007410D9"/>
    <w:rsid w:val="00741809"/>
    <w:rsid w:val="007421FB"/>
    <w:rsid w:val="007426CA"/>
    <w:rsid w:val="00742E90"/>
    <w:rsid w:val="00743D50"/>
    <w:rsid w:val="00744022"/>
    <w:rsid w:val="00744635"/>
    <w:rsid w:val="00744663"/>
    <w:rsid w:val="007452D8"/>
    <w:rsid w:val="00745908"/>
    <w:rsid w:val="00747558"/>
    <w:rsid w:val="00747BF6"/>
    <w:rsid w:val="00747D3F"/>
    <w:rsid w:val="00747FAE"/>
    <w:rsid w:val="00750182"/>
    <w:rsid w:val="00750933"/>
    <w:rsid w:val="00750F6D"/>
    <w:rsid w:val="00751234"/>
    <w:rsid w:val="00751455"/>
    <w:rsid w:val="007515C2"/>
    <w:rsid w:val="007518E9"/>
    <w:rsid w:val="007518FE"/>
    <w:rsid w:val="00751F3B"/>
    <w:rsid w:val="00752316"/>
    <w:rsid w:val="00752446"/>
    <w:rsid w:val="0075250F"/>
    <w:rsid w:val="00752C9B"/>
    <w:rsid w:val="0075354C"/>
    <w:rsid w:val="007537B5"/>
    <w:rsid w:val="0075382D"/>
    <w:rsid w:val="00753E70"/>
    <w:rsid w:val="007540D3"/>
    <w:rsid w:val="0075412F"/>
    <w:rsid w:val="00754767"/>
    <w:rsid w:val="00754824"/>
    <w:rsid w:val="00754CE7"/>
    <w:rsid w:val="0075500B"/>
    <w:rsid w:val="007556F8"/>
    <w:rsid w:val="00755D59"/>
    <w:rsid w:val="00755E16"/>
    <w:rsid w:val="007561A1"/>
    <w:rsid w:val="007564AF"/>
    <w:rsid w:val="007568C0"/>
    <w:rsid w:val="0075697F"/>
    <w:rsid w:val="00756B40"/>
    <w:rsid w:val="007576F3"/>
    <w:rsid w:val="007603FD"/>
    <w:rsid w:val="0076055E"/>
    <w:rsid w:val="007609D8"/>
    <w:rsid w:val="00760E61"/>
    <w:rsid w:val="00761A36"/>
    <w:rsid w:val="00761A66"/>
    <w:rsid w:val="00761CAB"/>
    <w:rsid w:val="0076299F"/>
    <w:rsid w:val="00762DFE"/>
    <w:rsid w:val="007635C8"/>
    <w:rsid w:val="00763CAC"/>
    <w:rsid w:val="00763DDE"/>
    <w:rsid w:val="0076488C"/>
    <w:rsid w:val="0076490B"/>
    <w:rsid w:val="00765932"/>
    <w:rsid w:val="00766056"/>
    <w:rsid w:val="00766073"/>
    <w:rsid w:val="00766510"/>
    <w:rsid w:val="007667F2"/>
    <w:rsid w:val="00766AB4"/>
    <w:rsid w:val="00766BBA"/>
    <w:rsid w:val="00766C85"/>
    <w:rsid w:val="00767465"/>
    <w:rsid w:val="007675EA"/>
    <w:rsid w:val="00770CBC"/>
    <w:rsid w:val="0077197E"/>
    <w:rsid w:val="00771D0C"/>
    <w:rsid w:val="0077237C"/>
    <w:rsid w:val="007723BD"/>
    <w:rsid w:val="0077250B"/>
    <w:rsid w:val="0077274F"/>
    <w:rsid w:val="007744B1"/>
    <w:rsid w:val="00774696"/>
    <w:rsid w:val="007746A4"/>
    <w:rsid w:val="007747C2"/>
    <w:rsid w:val="00774E15"/>
    <w:rsid w:val="007761D5"/>
    <w:rsid w:val="00776D32"/>
    <w:rsid w:val="0077720E"/>
    <w:rsid w:val="00777D4C"/>
    <w:rsid w:val="007801DA"/>
    <w:rsid w:val="007801F6"/>
    <w:rsid w:val="0078143C"/>
    <w:rsid w:val="0078161F"/>
    <w:rsid w:val="00781A58"/>
    <w:rsid w:val="00781EBF"/>
    <w:rsid w:val="00782553"/>
    <w:rsid w:val="00782864"/>
    <w:rsid w:val="00782D68"/>
    <w:rsid w:val="00783A18"/>
    <w:rsid w:val="0078411A"/>
    <w:rsid w:val="00785681"/>
    <w:rsid w:val="00785827"/>
    <w:rsid w:val="00786058"/>
    <w:rsid w:val="0078613F"/>
    <w:rsid w:val="0078677D"/>
    <w:rsid w:val="00787C34"/>
    <w:rsid w:val="00787D4C"/>
    <w:rsid w:val="00787F1B"/>
    <w:rsid w:val="00790831"/>
    <w:rsid w:val="007910AA"/>
    <w:rsid w:val="007911D8"/>
    <w:rsid w:val="00791525"/>
    <w:rsid w:val="0079161B"/>
    <w:rsid w:val="00792536"/>
    <w:rsid w:val="00792C79"/>
    <w:rsid w:val="0079388D"/>
    <w:rsid w:val="00793E8D"/>
    <w:rsid w:val="00793ED1"/>
    <w:rsid w:val="0079408D"/>
    <w:rsid w:val="00794666"/>
    <w:rsid w:val="007947EE"/>
    <w:rsid w:val="00794961"/>
    <w:rsid w:val="00794B0B"/>
    <w:rsid w:val="007952AD"/>
    <w:rsid w:val="00795751"/>
    <w:rsid w:val="007961F8"/>
    <w:rsid w:val="007962F7"/>
    <w:rsid w:val="00796B40"/>
    <w:rsid w:val="00796B98"/>
    <w:rsid w:val="00797178"/>
    <w:rsid w:val="007971EE"/>
    <w:rsid w:val="007A0BD9"/>
    <w:rsid w:val="007A0F5A"/>
    <w:rsid w:val="007A0F6C"/>
    <w:rsid w:val="007A11F6"/>
    <w:rsid w:val="007A17F0"/>
    <w:rsid w:val="007A1BFB"/>
    <w:rsid w:val="007A1F28"/>
    <w:rsid w:val="007A21B4"/>
    <w:rsid w:val="007A27DD"/>
    <w:rsid w:val="007A30AE"/>
    <w:rsid w:val="007A3406"/>
    <w:rsid w:val="007A36F0"/>
    <w:rsid w:val="007A4025"/>
    <w:rsid w:val="007A42C5"/>
    <w:rsid w:val="007A4612"/>
    <w:rsid w:val="007A4D62"/>
    <w:rsid w:val="007A50A7"/>
    <w:rsid w:val="007A590B"/>
    <w:rsid w:val="007A5E25"/>
    <w:rsid w:val="007A6079"/>
    <w:rsid w:val="007A6240"/>
    <w:rsid w:val="007A6914"/>
    <w:rsid w:val="007A74B8"/>
    <w:rsid w:val="007A7615"/>
    <w:rsid w:val="007A7653"/>
    <w:rsid w:val="007A7C25"/>
    <w:rsid w:val="007B013E"/>
    <w:rsid w:val="007B034F"/>
    <w:rsid w:val="007B0B39"/>
    <w:rsid w:val="007B0B71"/>
    <w:rsid w:val="007B129B"/>
    <w:rsid w:val="007B186D"/>
    <w:rsid w:val="007B1932"/>
    <w:rsid w:val="007B1B34"/>
    <w:rsid w:val="007B1CDC"/>
    <w:rsid w:val="007B1E2C"/>
    <w:rsid w:val="007B1E84"/>
    <w:rsid w:val="007B2C35"/>
    <w:rsid w:val="007B2F5B"/>
    <w:rsid w:val="007B3220"/>
    <w:rsid w:val="007B37A2"/>
    <w:rsid w:val="007B3814"/>
    <w:rsid w:val="007B3820"/>
    <w:rsid w:val="007B38FF"/>
    <w:rsid w:val="007B5118"/>
    <w:rsid w:val="007B55C3"/>
    <w:rsid w:val="007B5ECC"/>
    <w:rsid w:val="007B64BA"/>
    <w:rsid w:val="007B676D"/>
    <w:rsid w:val="007B679F"/>
    <w:rsid w:val="007B76CD"/>
    <w:rsid w:val="007B77A9"/>
    <w:rsid w:val="007B7815"/>
    <w:rsid w:val="007B7B73"/>
    <w:rsid w:val="007B7BFA"/>
    <w:rsid w:val="007C01CF"/>
    <w:rsid w:val="007C0414"/>
    <w:rsid w:val="007C084D"/>
    <w:rsid w:val="007C0BBD"/>
    <w:rsid w:val="007C2092"/>
    <w:rsid w:val="007C2276"/>
    <w:rsid w:val="007C25EA"/>
    <w:rsid w:val="007C2A71"/>
    <w:rsid w:val="007C2C8E"/>
    <w:rsid w:val="007C3869"/>
    <w:rsid w:val="007C3BCF"/>
    <w:rsid w:val="007C3F47"/>
    <w:rsid w:val="007C44D9"/>
    <w:rsid w:val="007C4DC1"/>
    <w:rsid w:val="007C51BF"/>
    <w:rsid w:val="007C52F6"/>
    <w:rsid w:val="007C5313"/>
    <w:rsid w:val="007C567E"/>
    <w:rsid w:val="007C5892"/>
    <w:rsid w:val="007C5A47"/>
    <w:rsid w:val="007C5FCD"/>
    <w:rsid w:val="007C6320"/>
    <w:rsid w:val="007C6C16"/>
    <w:rsid w:val="007C7481"/>
    <w:rsid w:val="007C7662"/>
    <w:rsid w:val="007C7707"/>
    <w:rsid w:val="007C770E"/>
    <w:rsid w:val="007D006D"/>
    <w:rsid w:val="007D08DC"/>
    <w:rsid w:val="007D0B2A"/>
    <w:rsid w:val="007D174F"/>
    <w:rsid w:val="007D1C72"/>
    <w:rsid w:val="007D1F9F"/>
    <w:rsid w:val="007D20F6"/>
    <w:rsid w:val="007D2277"/>
    <w:rsid w:val="007D2C80"/>
    <w:rsid w:val="007D2D7E"/>
    <w:rsid w:val="007D2F3F"/>
    <w:rsid w:val="007D3730"/>
    <w:rsid w:val="007D3A32"/>
    <w:rsid w:val="007D3E6C"/>
    <w:rsid w:val="007D3E8C"/>
    <w:rsid w:val="007D4252"/>
    <w:rsid w:val="007D44E4"/>
    <w:rsid w:val="007D46A0"/>
    <w:rsid w:val="007D472E"/>
    <w:rsid w:val="007D4DD4"/>
    <w:rsid w:val="007D518F"/>
    <w:rsid w:val="007D5A0B"/>
    <w:rsid w:val="007D5BE7"/>
    <w:rsid w:val="007D60D1"/>
    <w:rsid w:val="007D65A5"/>
    <w:rsid w:val="007D6648"/>
    <w:rsid w:val="007D69BD"/>
    <w:rsid w:val="007D69C8"/>
    <w:rsid w:val="007D7410"/>
    <w:rsid w:val="007E0144"/>
    <w:rsid w:val="007E06CE"/>
    <w:rsid w:val="007E0A4F"/>
    <w:rsid w:val="007E0A90"/>
    <w:rsid w:val="007E0A95"/>
    <w:rsid w:val="007E0BE8"/>
    <w:rsid w:val="007E1350"/>
    <w:rsid w:val="007E14B4"/>
    <w:rsid w:val="007E1E88"/>
    <w:rsid w:val="007E21BA"/>
    <w:rsid w:val="007E22FC"/>
    <w:rsid w:val="007E2562"/>
    <w:rsid w:val="007E2FEB"/>
    <w:rsid w:val="007E3328"/>
    <w:rsid w:val="007E349C"/>
    <w:rsid w:val="007E3819"/>
    <w:rsid w:val="007E4C2B"/>
    <w:rsid w:val="007E4CE0"/>
    <w:rsid w:val="007E4EF3"/>
    <w:rsid w:val="007E5311"/>
    <w:rsid w:val="007E5542"/>
    <w:rsid w:val="007E5F39"/>
    <w:rsid w:val="007E6231"/>
    <w:rsid w:val="007E6C52"/>
    <w:rsid w:val="007E70DF"/>
    <w:rsid w:val="007E7343"/>
    <w:rsid w:val="007E799D"/>
    <w:rsid w:val="007F0632"/>
    <w:rsid w:val="007F0AF0"/>
    <w:rsid w:val="007F0C85"/>
    <w:rsid w:val="007F12A5"/>
    <w:rsid w:val="007F14E7"/>
    <w:rsid w:val="007F1B57"/>
    <w:rsid w:val="007F1C64"/>
    <w:rsid w:val="007F1D6B"/>
    <w:rsid w:val="007F2722"/>
    <w:rsid w:val="007F32EC"/>
    <w:rsid w:val="007F3509"/>
    <w:rsid w:val="007F4302"/>
    <w:rsid w:val="007F49A1"/>
    <w:rsid w:val="007F4BF5"/>
    <w:rsid w:val="007F4FFC"/>
    <w:rsid w:val="007F5801"/>
    <w:rsid w:val="007F58B9"/>
    <w:rsid w:val="007F5C53"/>
    <w:rsid w:val="007F5C55"/>
    <w:rsid w:val="007F63DC"/>
    <w:rsid w:val="007F6828"/>
    <w:rsid w:val="007F6FDB"/>
    <w:rsid w:val="007F716A"/>
    <w:rsid w:val="007F7672"/>
    <w:rsid w:val="007F7728"/>
    <w:rsid w:val="007F7B50"/>
    <w:rsid w:val="007F7C08"/>
    <w:rsid w:val="007F7CD5"/>
    <w:rsid w:val="008000ED"/>
    <w:rsid w:val="00800ECC"/>
    <w:rsid w:val="008014C0"/>
    <w:rsid w:val="00801A56"/>
    <w:rsid w:val="00801FA9"/>
    <w:rsid w:val="00802964"/>
    <w:rsid w:val="00803186"/>
    <w:rsid w:val="0080318C"/>
    <w:rsid w:val="008036C4"/>
    <w:rsid w:val="0080370E"/>
    <w:rsid w:val="0080371B"/>
    <w:rsid w:val="00804300"/>
    <w:rsid w:val="00804A72"/>
    <w:rsid w:val="0080582B"/>
    <w:rsid w:val="00805856"/>
    <w:rsid w:val="00805AF1"/>
    <w:rsid w:val="00805D76"/>
    <w:rsid w:val="0080608C"/>
    <w:rsid w:val="008063BD"/>
    <w:rsid w:val="008066CA"/>
    <w:rsid w:val="0080674B"/>
    <w:rsid w:val="008069C4"/>
    <w:rsid w:val="00806B1B"/>
    <w:rsid w:val="00806DD6"/>
    <w:rsid w:val="00806EAE"/>
    <w:rsid w:val="00806F94"/>
    <w:rsid w:val="00810001"/>
    <w:rsid w:val="00810E2D"/>
    <w:rsid w:val="00811095"/>
    <w:rsid w:val="008114A3"/>
    <w:rsid w:val="0081186A"/>
    <w:rsid w:val="00811AEE"/>
    <w:rsid w:val="00811CA2"/>
    <w:rsid w:val="00811F20"/>
    <w:rsid w:val="008123D8"/>
    <w:rsid w:val="008125E7"/>
    <w:rsid w:val="00812A19"/>
    <w:rsid w:val="00812E4A"/>
    <w:rsid w:val="00812F81"/>
    <w:rsid w:val="00813A27"/>
    <w:rsid w:val="00813F40"/>
    <w:rsid w:val="00813F59"/>
    <w:rsid w:val="008145C6"/>
    <w:rsid w:val="00814AD1"/>
    <w:rsid w:val="008150B7"/>
    <w:rsid w:val="0081518B"/>
    <w:rsid w:val="00815A20"/>
    <w:rsid w:val="00815C31"/>
    <w:rsid w:val="00815DEC"/>
    <w:rsid w:val="00815E5F"/>
    <w:rsid w:val="008164A1"/>
    <w:rsid w:val="00816523"/>
    <w:rsid w:val="00816764"/>
    <w:rsid w:val="00816D38"/>
    <w:rsid w:val="00816F13"/>
    <w:rsid w:val="00817769"/>
    <w:rsid w:val="008177B5"/>
    <w:rsid w:val="0082049C"/>
    <w:rsid w:val="0082098B"/>
    <w:rsid w:val="00821344"/>
    <w:rsid w:val="00821677"/>
    <w:rsid w:val="00821B7B"/>
    <w:rsid w:val="008222D7"/>
    <w:rsid w:val="0082264F"/>
    <w:rsid w:val="0082289F"/>
    <w:rsid w:val="00823CAA"/>
    <w:rsid w:val="0082472A"/>
    <w:rsid w:val="00824A97"/>
    <w:rsid w:val="0082515E"/>
    <w:rsid w:val="0082531A"/>
    <w:rsid w:val="00825612"/>
    <w:rsid w:val="008256BC"/>
    <w:rsid w:val="008268D3"/>
    <w:rsid w:val="00826963"/>
    <w:rsid w:val="00826E0F"/>
    <w:rsid w:val="00826EB6"/>
    <w:rsid w:val="00826F7B"/>
    <w:rsid w:val="00827607"/>
    <w:rsid w:val="008276B2"/>
    <w:rsid w:val="008276FC"/>
    <w:rsid w:val="008300D4"/>
    <w:rsid w:val="00830418"/>
    <w:rsid w:val="008306A6"/>
    <w:rsid w:val="00830A2C"/>
    <w:rsid w:val="00830D97"/>
    <w:rsid w:val="00831568"/>
    <w:rsid w:val="00832104"/>
    <w:rsid w:val="00832185"/>
    <w:rsid w:val="00832C39"/>
    <w:rsid w:val="00833658"/>
    <w:rsid w:val="00833AD9"/>
    <w:rsid w:val="00833B01"/>
    <w:rsid w:val="00833B42"/>
    <w:rsid w:val="00834A5F"/>
    <w:rsid w:val="00834A90"/>
    <w:rsid w:val="0083509C"/>
    <w:rsid w:val="008355DD"/>
    <w:rsid w:val="008370C2"/>
    <w:rsid w:val="00837171"/>
    <w:rsid w:val="0083740C"/>
    <w:rsid w:val="008374C6"/>
    <w:rsid w:val="00837789"/>
    <w:rsid w:val="00837799"/>
    <w:rsid w:val="00837C0B"/>
    <w:rsid w:val="00837F70"/>
    <w:rsid w:val="00837FA6"/>
    <w:rsid w:val="008408B3"/>
    <w:rsid w:val="00840C15"/>
    <w:rsid w:val="00840D09"/>
    <w:rsid w:val="0084138B"/>
    <w:rsid w:val="00841735"/>
    <w:rsid w:val="00841A23"/>
    <w:rsid w:val="00841A65"/>
    <w:rsid w:val="00841AFA"/>
    <w:rsid w:val="00841FEB"/>
    <w:rsid w:val="008425B9"/>
    <w:rsid w:val="00842B41"/>
    <w:rsid w:val="00842F52"/>
    <w:rsid w:val="00843C10"/>
    <w:rsid w:val="00843F5F"/>
    <w:rsid w:val="008440C5"/>
    <w:rsid w:val="008442BE"/>
    <w:rsid w:val="008447C8"/>
    <w:rsid w:val="00844C57"/>
    <w:rsid w:val="00844E97"/>
    <w:rsid w:val="00844E98"/>
    <w:rsid w:val="00845910"/>
    <w:rsid w:val="008459C7"/>
    <w:rsid w:val="00845D1D"/>
    <w:rsid w:val="00845FFF"/>
    <w:rsid w:val="008460F3"/>
    <w:rsid w:val="0084649E"/>
    <w:rsid w:val="00846633"/>
    <w:rsid w:val="0084703F"/>
    <w:rsid w:val="00847D34"/>
    <w:rsid w:val="00847DE1"/>
    <w:rsid w:val="00847EA7"/>
    <w:rsid w:val="0085104F"/>
    <w:rsid w:val="00851249"/>
    <w:rsid w:val="008514CD"/>
    <w:rsid w:val="00851582"/>
    <w:rsid w:val="008516AB"/>
    <w:rsid w:val="00852062"/>
    <w:rsid w:val="0085251C"/>
    <w:rsid w:val="0085257A"/>
    <w:rsid w:val="00852669"/>
    <w:rsid w:val="00852A22"/>
    <w:rsid w:val="00852BAA"/>
    <w:rsid w:val="0085303E"/>
    <w:rsid w:val="00853C90"/>
    <w:rsid w:val="00853CCE"/>
    <w:rsid w:val="0085429B"/>
    <w:rsid w:val="008543A4"/>
    <w:rsid w:val="00854AE4"/>
    <w:rsid w:val="00855134"/>
    <w:rsid w:val="0085545D"/>
    <w:rsid w:val="0085571A"/>
    <w:rsid w:val="00855DCB"/>
    <w:rsid w:val="008561B3"/>
    <w:rsid w:val="0085696E"/>
    <w:rsid w:val="00856984"/>
    <w:rsid w:val="00856B1F"/>
    <w:rsid w:val="00856F2C"/>
    <w:rsid w:val="008573E3"/>
    <w:rsid w:val="0085753A"/>
    <w:rsid w:val="00860118"/>
    <w:rsid w:val="00860229"/>
    <w:rsid w:val="00860D37"/>
    <w:rsid w:val="0086102B"/>
    <w:rsid w:val="008612A1"/>
    <w:rsid w:val="008618F8"/>
    <w:rsid w:val="00861B39"/>
    <w:rsid w:val="0086216A"/>
    <w:rsid w:val="00862245"/>
    <w:rsid w:val="00862F5B"/>
    <w:rsid w:val="008639F3"/>
    <w:rsid w:val="00863DA4"/>
    <w:rsid w:val="00863E02"/>
    <w:rsid w:val="0086415E"/>
    <w:rsid w:val="0086422C"/>
    <w:rsid w:val="008644CA"/>
    <w:rsid w:val="0086467C"/>
    <w:rsid w:val="008655D4"/>
    <w:rsid w:val="008658E3"/>
    <w:rsid w:val="00865D7D"/>
    <w:rsid w:val="00866DD6"/>
    <w:rsid w:val="00866E62"/>
    <w:rsid w:val="008671F0"/>
    <w:rsid w:val="00867CDB"/>
    <w:rsid w:val="00870354"/>
    <w:rsid w:val="00870C55"/>
    <w:rsid w:val="00871231"/>
    <w:rsid w:val="00871240"/>
    <w:rsid w:val="0087145F"/>
    <w:rsid w:val="00872271"/>
    <w:rsid w:val="008728B3"/>
    <w:rsid w:val="00872EF8"/>
    <w:rsid w:val="00872F9D"/>
    <w:rsid w:val="00872FF8"/>
    <w:rsid w:val="00873599"/>
    <w:rsid w:val="00873BAD"/>
    <w:rsid w:val="00873F13"/>
    <w:rsid w:val="0087435F"/>
    <w:rsid w:val="00874423"/>
    <w:rsid w:val="008747DB"/>
    <w:rsid w:val="00874870"/>
    <w:rsid w:val="00874CB0"/>
    <w:rsid w:val="00874DBB"/>
    <w:rsid w:val="0087527B"/>
    <w:rsid w:val="0087550F"/>
    <w:rsid w:val="008757FE"/>
    <w:rsid w:val="0087586E"/>
    <w:rsid w:val="008761DA"/>
    <w:rsid w:val="008765F5"/>
    <w:rsid w:val="00877465"/>
    <w:rsid w:val="00877F5D"/>
    <w:rsid w:val="0088042C"/>
    <w:rsid w:val="00880534"/>
    <w:rsid w:val="008805BF"/>
    <w:rsid w:val="008807A7"/>
    <w:rsid w:val="008807C6"/>
    <w:rsid w:val="0088083F"/>
    <w:rsid w:val="00880ADD"/>
    <w:rsid w:val="00880B49"/>
    <w:rsid w:val="00880DE3"/>
    <w:rsid w:val="00880E5B"/>
    <w:rsid w:val="008813C7"/>
    <w:rsid w:val="00881779"/>
    <w:rsid w:val="00881B77"/>
    <w:rsid w:val="00881BAC"/>
    <w:rsid w:val="00882613"/>
    <w:rsid w:val="0088273A"/>
    <w:rsid w:val="00882D00"/>
    <w:rsid w:val="0088339B"/>
    <w:rsid w:val="008839F5"/>
    <w:rsid w:val="00883B0C"/>
    <w:rsid w:val="00883C0A"/>
    <w:rsid w:val="00883C8D"/>
    <w:rsid w:val="00884024"/>
    <w:rsid w:val="008841BB"/>
    <w:rsid w:val="008843DD"/>
    <w:rsid w:val="008844D5"/>
    <w:rsid w:val="00884881"/>
    <w:rsid w:val="008849C8"/>
    <w:rsid w:val="008850A4"/>
    <w:rsid w:val="008850DF"/>
    <w:rsid w:val="00885193"/>
    <w:rsid w:val="008852A4"/>
    <w:rsid w:val="008862DF"/>
    <w:rsid w:val="00886730"/>
    <w:rsid w:val="008868C6"/>
    <w:rsid w:val="00886970"/>
    <w:rsid w:val="0088700A"/>
    <w:rsid w:val="0088704D"/>
    <w:rsid w:val="0088779C"/>
    <w:rsid w:val="00887829"/>
    <w:rsid w:val="00887C8D"/>
    <w:rsid w:val="00887CE8"/>
    <w:rsid w:val="00890A74"/>
    <w:rsid w:val="00890C92"/>
    <w:rsid w:val="0089140C"/>
    <w:rsid w:val="00891655"/>
    <w:rsid w:val="008920EF"/>
    <w:rsid w:val="00892CFC"/>
    <w:rsid w:val="008931CF"/>
    <w:rsid w:val="008939BA"/>
    <w:rsid w:val="00893F0E"/>
    <w:rsid w:val="00893F33"/>
    <w:rsid w:val="008940F8"/>
    <w:rsid w:val="008941C3"/>
    <w:rsid w:val="00894654"/>
    <w:rsid w:val="008946DC"/>
    <w:rsid w:val="0089476A"/>
    <w:rsid w:val="00894873"/>
    <w:rsid w:val="008959A4"/>
    <w:rsid w:val="00895E4D"/>
    <w:rsid w:val="00896341"/>
    <w:rsid w:val="00896899"/>
    <w:rsid w:val="00897C30"/>
    <w:rsid w:val="00897FA3"/>
    <w:rsid w:val="008A0CE4"/>
    <w:rsid w:val="008A1126"/>
    <w:rsid w:val="008A11EB"/>
    <w:rsid w:val="008A1560"/>
    <w:rsid w:val="008A1D08"/>
    <w:rsid w:val="008A1DAD"/>
    <w:rsid w:val="008A2391"/>
    <w:rsid w:val="008A2421"/>
    <w:rsid w:val="008A2585"/>
    <w:rsid w:val="008A2743"/>
    <w:rsid w:val="008A2F04"/>
    <w:rsid w:val="008A3A95"/>
    <w:rsid w:val="008A3F67"/>
    <w:rsid w:val="008A4F04"/>
    <w:rsid w:val="008A581E"/>
    <w:rsid w:val="008A660D"/>
    <w:rsid w:val="008A6C5E"/>
    <w:rsid w:val="008A6F45"/>
    <w:rsid w:val="008A7051"/>
    <w:rsid w:val="008A789F"/>
    <w:rsid w:val="008A791F"/>
    <w:rsid w:val="008A7B85"/>
    <w:rsid w:val="008B06BF"/>
    <w:rsid w:val="008B19A8"/>
    <w:rsid w:val="008B2233"/>
    <w:rsid w:val="008B2454"/>
    <w:rsid w:val="008B25BE"/>
    <w:rsid w:val="008B2B9B"/>
    <w:rsid w:val="008B2D41"/>
    <w:rsid w:val="008B3A58"/>
    <w:rsid w:val="008B3C18"/>
    <w:rsid w:val="008B3EE1"/>
    <w:rsid w:val="008B4712"/>
    <w:rsid w:val="008B472C"/>
    <w:rsid w:val="008B48A9"/>
    <w:rsid w:val="008B4A53"/>
    <w:rsid w:val="008B4ED1"/>
    <w:rsid w:val="008B4F10"/>
    <w:rsid w:val="008B5193"/>
    <w:rsid w:val="008B5772"/>
    <w:rsid w:val="008B5A4F"/>
    <w:rsid w:val="008B5D31"/>
    <w:rsid w:val="008B5F4A"/>
    <w:rsid w:val="008B5FCC"/>
    <w:rsid w:val="008B5FFE"/>
    <w:rsid w:val="008B699D"/>
    <w:rsid w:val="008B725A"/>
    <w:rsid w:val="008B770E"/>
    <w:rsid w:val="008B784B"/>
    <w:rsid w:val="008C06F4"/>
    <w:rsid w:val="008C08E2"/>
    <w:rsid w:val="008C097F"/>
    <w:rsid w:val="008C0B0F"/>
    <w:rsid w:val="008C0DC5"/>
    <w:rsid w:val="008C0FA6"/>
    <w:rsid w:val="008C1343"/>
    <w:rsid w:val="008C16D8"/>
    <w:rsid w:val="008C201D"/>
    <w:rsid w:val="008C21E0"/>
    <w:rsid w:val="008C2270"/>
    <w:rsid w:val="008C2D83"/>
    <w:rsid w:val="008C2DC8"/>
    <w:rsid w:val="008C2F3C"/>
    <w:rsid w:val="008C35F4"/>
    <w:rsid w:val="008C42F4"/>
    <w:rsid w:val="008C517B"/>
    <w:rsid w:val="008C58D1"/>
    <w:rsid w:val="008C5E7C"/>
    <w:rsid w:val="008C60C1"/>
    <w:rsid w:val="008C64E7"/>
    <w:rsid w:val="008C6F51"/>
    <w:rsid w:val="008C722E"/>
    <w:rsid w:val="008C73F0"/>
    <w:rsid w:val="008C7475"/>
    <w:rsid w:val="008C764C"/>
    <w:rsid w:val="008C79D5"/>
    <w:rsid w:val="008C7A20"/>
    <w:rsid w:val="008C7E2E"/>
    <w:rsid w:val="008D003C"/>
    <w:rsid w:val="008D01D3"/>
    <w:rsid w:val="008D0322"/>
    <w:rsid w:val="008D03A2"/>
    <w:rsid w:val="008D0759"/>
    <w:rsid w:val="008D0B5A"/>
    <w:rsid w:val="008D0BB3"/>
    <w:rsid w:val="008D1848"/>
    <w:rsid w:val="008D211A"/>
    <w:rsid w:val="008D2A76"/>
    <w:rsid w:val="008D2DC1"/>
    <w:rsid w:val="008D3534"/>
    <w:rsid w:val="008D3D6F"/>
    <w:rsid w:val="008D4355"/>
    <w:rsid w:val="008D4370"/>
    <w:rsid w:val="008D44E2"/>
    <w:rsid w:val="008D515C"/>
    <w:rsid w:val="008D5482"/>
    <w:rsid w:val="008D5922"/>
    <w:rsid w:val="008D5A56"/>
    <w:rsid w:val="008D617C"/>
    <w:rsid w:val="008D655E"/>
    <w:rsid w:val="008D663E"/>
    <w:rsid w:val="008D69A3"/>
    <w:rsid w:val="008D6C04"/>
    <w:rsid w:val="008D7091"/>
    <w:rsid w:val="008D7827"/>
    <w:rsid w:val="008D7B31"/>
    <w:rsid w:val="008E0001"/>
    <w:rsid w:val="008E0301"/>
    <w:rsid w:val="008E050C"/>
    <w:rsid w:val="008E055A"/>
    <w:rsid w:val="008E0F25"/>
    <w:rsid w:val="008E12C0"/>
    <w:rsid w:val="008E147C"/>
    <w:rsid w:val="008E1DF4"/>
    <w:rsid w:val="008E1F39"/>
    <w:rsid w:val="008E2570"/>
    <w:rsid w:val="008E26CC"/>
    <w:rsid w:val="008E2C30"/>
    <w:rsid w:val="008E2D89"/>
    <w:rsid w:val="008E2E5B"/>
    <w:rsid w:val="008E32CE"/>
    <w:rsid w:val="008E3333"/>
    <w:rsid w:val="008E44A6"/>
    <w:rsid w:val="008E4992"/>
    <w:rsid w:val="008E540A"/>
    <w:rsid w:val="008E6405"/>
    <w:rsid w:val="008E66AA"/>
    <w:rsid w:val="008E7D5E"/>
    <w:rsid w:val="008F0F96"/>
    <w:rsid w:val="008F11A1"/>
    <w:rsid w:val="008F1536"/>
    <w:rsid w:val="008F1698"/>
    <w:rsid w:val="008F1707"/>
    <w:rsid w:val="008F1751"/>
    <w:rsid w:val="008F17DB"/>
    <w:rsid w:val="008F1946"/>
    <w:rsid w:val="008F1FA9"/>
    <w:rsid w:val="008F1FC8"/>
    <w:rsid w:val="008F29E7"/>
    <w:rsid w:val="008F3380"/>
    <w:rsid w:val="008F3D7F"/>
    <w:rsid w:val="008F4ECC"/>
    <w:rsid w:val="008F551A"/>
    <w:rsid w:val="008F5622"/>
    <w:rsid w:val="008F5B86"/>
    <w:rsid w:val="008F6A9B"/>
    <w:rsid w:val="008F6D5D"/>
    <w:rsid w:val="008F70E7"/>
    <w:rsid w:val="008F7208"/>
    <w:rsid w:val="008F72FC"/>
    <w:rsid w:val="008F7EB9"/>
    <w:rsid w:val="00900771"/>
    <w:rsid w:val="00900CF3"/>
    <w:rsid w:val="00900E4D"/>
    <w:rsid w:val="0090112E"/>
    <w:rsid w:val="0090127E"/>
    <w:rsid w:val="00901331"/>
    <w:rsid w:val="009016B6"/>
    <w:rsid w:val="00901744"/>
    <w:rsid w:val="00901758"/>
    <w:rsid w:val="00901A4F"/>
    <w:rsid w:val="00902A00"/>
    <w:rsid w:val="00902C06"/>
    <w:rsid w:val="009031BD"/>
    <w:rsid w:val="00903CF2"/>
    <w:rsid w:val="00903CF7"/>
    <w:rsid w:val="00904029"/>
    <w:rsid w:val="0090488A"/>
    <w:rsid w:val="00904CBE"/>
    <w:rsid w:val="00904FA4"/>
    <w:rsid w:val="00905633"/>
    <w:rsid w:val="009059F4"/>
    <w:rsid w:val="00906170"/>
    <w:rsid w:val="0090625B"/>
    <w:rsid w:val="009072AE"/>
    <w:rsid w:val="0090732A"/>
    <w:rsid w:val="00907447"/>
    <w:rsid w:val="00907707"/>
    <w:rsid w:val="0090773F"/>
    <w:rsid w:val="00907A7B"/>
    <w:rsid w:val="00907B0F"/>
    <w:rsid w:val="00907D0D"/>
    <w:rsid w:val="00907E1E"/>
    <w:rsid w:val="00907EF4"/>
    <w:rsid w:val="00910CB9"/>
    <w:rsid w:val="00910E37"/>
    <w:rsid w:val="00911628"/>
    <w:rsid w:val="00911BFD"/>
    <w:rsid w:val="00912B15"/>
    <w:rsid w:val="00913A4E"/>
    <w:rsid w:val="00913D86"/>
    <w:rsid w:val="00913ED2"/>
    <w:rsid w:val="00913FAF"/>
    <w:rsid w:val="00914A03"/>
    <w:rsid w:val="00914E99"/>
    <w:rsid w:val="009150D6"/>
    <w:rsid w:val="00915117"/>
    <w:rsid w:val="00915257"/>
    <w:rsid w:val="00915485"/>
    <w:rsid w:val="0091569B"/>
    <w:rsid w:val="00915CDF"/>
    <w:rsid w:val="00915D03"/>
    <w:rsid w:val="00915E22"/>
    <w:rsid w:val="009160C2"/>
    <w:rsid w:val="009162CB"/>
    <w:rsid w:val="00916D39"/>
    <w:rsid w:val="00916E01"/>
    <w:rsid w:val="009175F1"/>
    <w:rsid w:val="00917BA2"/>
    <w:rsid w:val="0092023A"/>
    <w:rsid w:val="00920C0E"/>
    <w:rsid w:val="00920F45"/>
    <w:rsid w:val="009211F9"/>
    <w:rsid w:val="009216C4"/>
    <w:rsid w:val="0092179D"/>
    <w:rsid w:val="0092188C"/>
    <w:rsid w:val="009222FA"/>
    <w:rsid w:val="00922766"/>
    <w:rsid w:val="00922A8A"/>
    <w:rsid w:val="00923183"/>
    <w:rsid w:val="00923245"/>
    <w:rsid w:val="0092327A"/>
    <w:rsid w:val="009233B7"/>
    <w:rsid w:val="00923528"/>
    <w:rsid w:val="00923862"/>
    <w:rsid w:val="00923FAD"/>
    <w:rsid w:val="00923FE3"/>
    <w:rsid w:val="009251F4"/>
    <w:rsid w:val="00925531"/>
    <w:rsid w:val="00925B4C"/>
    <w:rsid w:val="00925B97"/>
    <w:rsid w:val="00926C7C"/>
    <w:rsid w:val="009273F5"/>
    <w:rsid w:val="009277B6"/>
    <w:rsid w:val="00927A8E"/>
    <w:rsid w:val="00927E54"/>
    <w:rsid w:val="009302AD"/>
    <w:rsid w:val="009306EA"/>
    <w:rsid w:val="00931312"/>
    <w:rsid w:val="0093169F"/>
    <w:rsid w:val="0093182E"/>
    <w:rsid w:val="00931888"/>
    <w:rsid w:val="0093224A"/>
    <w:rsid w:val="009322D0"/>
    <w:rsid w:val="00932D54"/>
    <w:rsid w:val="00933F0B"/>
    <w:rsid w:val="009348CA"/>
    <w:rsid w:val="00934DFF"/>
    <w:rsid w:val="00934E08"/>
    <w:rsid w:val="00934E18"/>
    <w:rsid w:val="009359C8"/>
    <w:rsid w:val="00936161"/>
    <w:rsid w:val="00936BC2"/>
    <w:rsid w:val="00936FF9"/>
    <w:rsid w:val="00937739"/>
    <w:rsid w:val="009400D1"/>
    <w:rsid w:val="00940B6D"/>
    <w:rsid w:val="00940ED3"/>
    <w:rsid w:val="009412A6"/>
    <w:rsid w:val="00941A7A"/>
    <w:rsid w:val="00941FEF"/>
    <w:rsid w:val="00942260"/>
    <w:rsid w:val="0094227B"/>
    <w:rsid w:val="009423D8"/>
    <w:rsid w:val="00942974"/>
    <w:rsid w:val="0094299F"/>
    <w:rsid w:val="00942C91"/>
    <w:rsid w:val="00943015"/>
    <w:rsid w:val="00943F7C"/>
    <w:rsid w:val="00944370"/>
    <w:rsid w:val="00944629"/>
    <w:rsid w:val="00944905"/>
    <w:rsid w:val="00944EDD"/>
    <w:rsid w:val="0094560E"/>
    <w:rsid w:val="009457F1"/>
    <w:rsid w:val="00945B17"/>
    <w:rsid w:val="00945F6A"/>
    <w:rsid w:val="0094617D"/>
    <w:rsid w:val="00946A52"/>
    <w:rsid w:val="0095092F"/>
    <w:rsid w:val="00950E7E"/>
    <w:rsid w:val="00951362"/>
    <w:rsid w:val="00951431"/>
    <w:rsid w:val="00951439"/>
    <w:rsid w:val="00951492"/>
    <w:rsid w:val="00951A06"/>
    <w:rsid w:val="00951DBB"/>
    <w:rsid w:val="00951F3A"/>
    <w:rsid w:val="00952121"/>
    <w:rsid w:val="00952A03"/>
    <w:rsid w:val="00952BA7"/>
    <w:rsid w:val="0095306C"/>
    <w:rsid w:val="009532A7"/>
    <w:rsid w:val="009536B9"/>
    <w:rsid w:val="009536E6"/>
    <w:rsid w:val="0095436D"/>
    <w:rsid w:val="00954BF2"/>
    <w:rsid w:val="00954DB5"/>
    <w:rsid w:val="00955018"/>
    <w:rsid w:val="00955159"/>
    <w:rsid w:val="00956BC8"/>
    <w:rsid w:val="00956C3D"/>
    <w:rsid w:val="00956DE2"/>
    <w:rsid w:val="00957B20"/>
    <w:rsid w:val="0096045B"/>
    <w:rsid w:val="0096058E"/>
    <w:rsid w:val="00960C4C"/>
    <w:rsid w:val="00960DA2"/>
    <w:rsid w:val="00960F4F"/>
    <w:rsid w:val="009613BF"/>
    <w:rsid w:val="00961EA5"/>
    <w:rsid w:val="0096210D"/>
    <w:rsid w:val="009624C9"/>
    <w:rsid w:val="009625CE"/>
    <w:rsid w:val="00962719"/>
    <w:rsid w:val="00962A81"/>
    <w:rsid w:val="009630B7"/>
    <w:rsid w:val="009630D4"/>
    <w:rsid w:val="00964D85"/>
    <w:rsid w:val="00964E1E"/>
    <w:rsid w:val="00965AB2"/>
    <w:rsid w:val="00965EAA"/>
    <w:rsid w:val="0096642F"/>
    <w:rsid w:val="0096695B"/>
    <w:rsid w:val="00966CE2"/>
    <w:rsid w:val="00967252"/>
    <w:rsid w:val="009672A7"/>
    <w:rsid w:val="00967474"/>
    <w:rsid w:val="009674ED"/>
    <w:rsid w:val="00970669"/>
    <w:rsid w:val="009707F1"/>
    <w:rsid w:val="00970AF6"/>
    <w:rsid w:val="00971B53"/>
    <w:rsid w:val="0097240E"/>
    <w:rsid w:val="00972437"/>
    <w:rsid w:val="00972AFD"/>
    <w:rsid w:val="00972B1B"/>
    <w:rsid w:val="00972FC4"/>
    <w:rsid w:val="009734F1"/>
    <w:rsid w:val="00973579"/>
    <w:rsid w:val="00974532"/>
    <w:rsid w:val="009745BD"/>
    <w:rsid w:val="009749A9"/>
    <w:rsid w:val="009753DD"/>
    <w:rsid w:val="009757F2"/>
    <w:rsid w:val="009759DC"/>
    <w:rsid w:val="00975A31"/>
    <w:rsid w:val="00975CBB"/>
    <w:rsid w:val="00975ED2"/>
    <w:rsid w:val="00976589"/>
    <w:rsid w:val="00976895"/>
    <w:rsid w:val="00976D8A"/>
    <w:rsid w:val="00977407"/>
    <w:rsid w:val="009774FD"/>
    <w:rsid w:val="00977C79"/>
    <w:rsid w:val="00980323"/>
    <w:rsid w:val="0098094F"/>
    <w:rsid w:val="0098098C"/>
    <w:rsid w:val="00980FC9"/>
    <w:rsid w:val="0098128D"/>
    <w:rsid w:val="009818FA"/>
    <w:rsid w:val="009819F8"/>
    <w:rsid w:val="00981EEF"/>
    <w:rsid w:val="0098219B"/>
    <w:rsid w:val="0098231F"/>
    <w:rsid w:val="009826F9"/>
    <w:rsid w:val="00982BB1"/>
    <w:rsid w:val="00982BB7"/>
    <w:rsid w:val="009832C8"/>
    <w:rsid w:val="009838D3"/>
    <w:rsid w:val="00984E92"/>
    <w:rsid w:val="00984F07"/>
    <w:rsid w:val="009852B8"/>
    <w:rsid w:val="00985786"/>
    <w:rsid w:val="00985A4F"/>
    <w:rsid w:val="009864EF"/>
    <w:rsid w:val="009868E9"/>
    <w:rsid w:val="00986B0A"/>
    <w:rsid w:val="00987100"/>
    <w:rsid w:val="00987555"/>
    <w:rsid w:val="009876FD"/>
    <w:rsid w:val="00987DFD"/>
    <w:rsid w:val="00987E70"/>
    <w:rsid w:val="0099074B"/>
    <w:rsid w:val="00990D93"/>
    <w:rsid w:val="00990E38"/>
    <w:rsid w:val="00991B5D"/>
    <w:rsid w:val="00991FCA"/>
    <w:rsid w:val="009924CB"/>
    <w:rsid w:val="00992B86"/>
    <w:rsid w:val="00992FEB"/>
    <w:rsid w:val="00993657"/>
    <w:rsid w:val="0099365E"/>
    <w:rsid w:val="00994085"/>
    <w:rsid w:val="0099471E"/>
    <w:rsid w:val="009948CC"/>
    <w:rsid w:val="009949CB"/>
    <w:rsid w:val="009952F9"/>
    <w:rsid w:val="009953AA"/>
    <w:rsid w:val="0099565D"/>
    <w:rsid w:val="009959C1"/>
    <w:rsid w:val="00995E9D"/>
    <w:rsid w:val="0099605C"/>
    <w:rsid w:val="009961B6"/>
    <w:rsid w:val="0099657A"/>
    <w:rsid w:val="00996713"/>
    <w:rsid w:val="00996994"/>
    <w:rsid w:val="00996CD7"/>
    <w:rsid w:val="00996F14"/>
    <w:rsid w:val="009970BD"/>
    <w:rsid w:val="009978DA"/>
    <w:rsid w:val="00997D3A"/>
    <w:rsid w:val="009A0365"/>
    <w:rsid w:val="009A08FB"/>
    <w:rsid w:val="009A09E5"/>
    <w:rsid w:val="009A1BDA"/>
    <w:rsid w:val="009A2A73"/>
    <w:rsid w:val="009A2D37"/>
    <w:rsid w:val="009A3054"/>
    <w:rsid w:val="009A3B3F"/>
    <w:rsid w:val="009A4401"/>
    <w:rsid w:val="009A4997"/>
    <w:rsid w:val="009A4FE8"/>
    <w:rsid w:val="009A55F0"/>
    <w:rsid w:val="009A5AB0"/>
    <w:rsid w:val="009A5B72"/>
    <w:rsid w:val="009A628B"/>
    <w:rsid w:val="009A6CCF"/>
    <w:rsid w:val="009A7108"/>
    <w:rsid w:val="009B0152"/>
    <w:rsid w:val="009B13AD"/>
    <w:rsid w:val="009B269E"/>
    <w:rsid w:val="009B28CF"/>
    <w:rsid w:val="009B2D95"/>
    <w:rsid w:val="009B318A"/>
    <w:rsid w:val="009B3B12"/>
    <w:rsid w:val="009B3B5E"/>
    <w:rsid w:val="009B4CF3"/>
    <w:rsid w:val="009B502B"/>
    <w:rsid w:val="009B5DDB"/>
    <w:rsid w:val="009B5E08"/>
    <w:rsid w:val="009B619D"/>
    <w:rsid w:val="009B645D"/>
    <w:rsid w:val="009B6AA9"/>
    <w:rsid w:val="009B6C26"/>
    <w:rsid w:val="009B6E7D"/>
    <w:rsid w:val="009B72BB"/>
    <w:rsid w:val="009B738F"/>
    <w:rsid w:val="009B78DB"/>
    <w:rsid w:val="009B7F65"/>
    <w:rsid w:val="009B7F70"/>
    <w:rsid w:val="009C0101"/>
    <w:rsid w:val="009C06A4"/>
    <w:rsid w:val="009C16F2"/>
    <w:rsid w:val="009C1952"/>
    <w:rsid w:val="009C1B75"/>
    <w:rsid w:val="009C1E10"/>
    <w:rsid w:val="009C25DB"/>
    <w:rsid w:val="009C2E88"/>
    <w:rsid w:val="009C420C"/>
    <w:rsid w:val="009C4572"/>
    <w:rsid w:val="009C45C5"/>
    <w:rsid w:val="009C48AC"/>
    <w:rsid w:val="009C5165"/>
    <w:rsid w:val="009C5EFB"/>
    <w:rsid w:val="009C602D"/>
    <w:rsid w:val="009C638A"/>
    <w:rsid w:val="009C663E"/>
    <w:rsid w:val="009C6B73"/>
    <w:rsid w:val="009C6C9C"/>
    <w:rsid w:val="009C7D81"/>
    <w:rsid w:val="009C7DFA"/>
    <w:rsid w:val="009D0152"/>
    <w:rsid w:val="009D02D1"/>
    <w:rsid w:val="009D1170"/>
    <w:rsid w:val="009D11D4"/>
    <w:rsid w:val="009D1379"/>
    <w:rsid w:val="009D156F"/>
    <w:rsid w:val="009D223E"/>
    <w:rsid w:val="009D23CA"/>
    <w:rsid w:val="009D24CC"/>
    <w:rsid w:val="009D25C3"/>
    <w:rsid w:val="009D29FB"/>
    <w:rsid w:val="009D2BA3"/>
    <w:rsid w:val="009D2BDA"/>
    <w:rsid w:val="009D2D83"/>
    <w:rsid w:val="009D2E51"/>
    <w:rsid w:val="009D31CB"/>
    <w:rsid w:val="009D33F5"/>
    <w:rsid w:val="009D3424"/>
    <w:rsid w:val="009D35AC"/>
    <w:rsid w:val="009D35FF"/>
    <w:rsid w:val="009D484D"/>
    <w:rsid w:val="009D48CA"/>
    <w:rsid w:val="009D4A6F"/>
    <w:rsid w:val="009D4FB1"/>
    <w:rsid w:val="009D55DF"/>
    <w:rsid w:val="009D5814"/>
    <w:rsid w:val="009D6938"/>
    <w:rsid w:val="009D6C1E"/>
    <w:rsid w:val="009D6EDF"/>
    <w:rsid w:val="009D7166"/>
    <w:rsid w:val="009E0017"/>
    <w:rsid w:val="009E02F8"/>
    <w:rsid w:val="009E04CA"/>
    <w:rsid w:val="009E06A9"/>
    <w:rsid w:val="009E07D7"/>
    <w:rsid w:val="009E091C"/>
    <w:rsid w:val="009E0CE6"/>
    <w:rsid w:val="009E1136"/>
    <w:rsid w:val="009E182B"/>
    <w:rsid w:val="009E1B82"/>
    <w:rsid w:val="009E1D0A"/>
    <w:rsid w:val="009E1D34"/>
    <w:rsid w:val="009E2243"/>
    <w:rsid w:val="009E2AAE"/>
    <w:rsid w:val="009E2B33"/>
    <w:rsid w:val="009E38BA"/>
    <w:rsid w:val="009E40FC"/>
    <w:rsid w:val="009E4F0E"/>
    <w:rsid w:val="009E5474"/>
    <w:rsid w:val="009E6209"/>
    <w:rsid w:val="009E640C"/>
    <w:rsid w:val="009E66EC"/>
    <w:rsid w:val="009E688D"/>
    <w:rsid w:val="009E6D01"/>
    <w:rsid w:val="009F0037"/>
    <w:rsid w:val="009F05B5"/>
    <w:rsid w:val="009F061C"/>
    <w:rsid w:val="009F146E"/>
    <w:rsid w:val="009F23A7"/>
    <w:rsid w:val="009F245F"/>
    <w:rsid w:val="009F311E"/>
    <w:rsid w:val="009F3AB2"/>
    <w:rsid w:val="009F4174"/>
    <w:rsid w:val="009F4482"/>
    <w:rsid w:val="009F4527"/>
    <w:rsid w:val="009F4E81"/>
    <w:rsid w:val="009F5252"/>
    <w:rsid w:val="009F5631"/>
    <w:rsid w:val="009F5750"/>
    <w:rsid w:val="009F5868"/>
    <w:rsid w:val="009F5A1E"/>
    <w:rsid w:val="009F5E45"/>
    <w:rsid w:val="009F6426"/>
    <w:rsid w:val="009F64C8"/>
    <w:rsid w:val="009F6838"/>
    <w:rsid w:val="009F740E"/>
    <w:rsid w:val="009F7630"/>
    <w:rsid w:val="009F77D6"/>
    <w:rsid w:val="009F7C8F"/>
    <w:rsid w:val="009F7E2F"/>
    <w:rsid w:val="00A001E4"/>
    <w:rsid w:val="00A00441"/>
    <w:rsid w:val="00A00671"/>
    <w:rsid w:val="00A00E27"/>
    <w:rsid w:val="00A01463"/>
    <w:rsid w:val="00A0160F"/>
    <w:rsid w:val="00A01A4C"/>
    <w:rsid w:val="00A02131"/>
    <w:rsid w:val="00A02954"/>
    <w:rsid w:val="00A02D3C"/>
    <w:rsid w:val="00A02EB2"/>
    <w:rsid w:val="00A03200"/>
    <w:rsid w:val="00A03644"/>
    <w:rsid w:val="00A0373E"/>
    <w:rsid w:val="00A03A20"/>
    <w:rsid w:val="00A03A33"/>
    <w:rsid w:val="00A03A8D"/>
    <w:rsid w:val="00A03E14"/>
    <w:rsid w:val="00A03EA1"/>
    <w:rsid w:val="00A03FFC"/>
    <w:rsid w:val="00A04140"/>
    <w:rsid w:val="00A0414B"/>
    <w:rsid w:val="00A05025"/>
    <w:rsid w:val="00A05349"/>
    <w:rsid w:val="00A05680"/>
    <w:rsid w:val="00A06EDF"/>
    <w:rsid w:val="00A06F32"/>
    <w:rsid w:val="00A074DA"/>
    <w:rsid w:val="00A07B1E"/>
    <w:rsid w:val="00A07C18"/>
    <w:rsid w:val="00A07E6A"/>
    <w:rsid w:val="00A10113"/>
    <w:rsid w:val="00A10F65"/>
    <w:rsid w:val="00A112AC"/>
    <w:rsid w:val="00A11D35"/>
    <w:rsid w:val="00A1257D"/>
    <w:rsid w:val="00A12600"/>
    <w:rsid w:val="00A12741"/>
    <w:rsid w:val="00A12CCA"/>
    <w:rsid w:val="00A12DBE"/>
    <w:rsid w:val="00A12F68"/>
    <w:rsid w:val="00A1317F"/>
    <w:rsid w:val="00A131FA"/>
    <w:rsid w:val="00A13ABD"/>
    <w:rsid w:val="00A13E20"/>
    <w:rsid w:val="00A14456"/>
    <w:rsid w:val="00A1482D"/>
    <w:rsid w:val="00A14D40"/>
    <w:rsid w:val="00A14DAE"/>
    <w:rsid w:val="00A14E64"/>
    <w:rsid w:val="00A154EC"/>
    <w:rsid w:val="00A15F45"/>
    <w:rsid w:val="00A16619"/>
    <w:rsid w:val="00A1694A"/>
    <w:rsid w:val="00A17298"/>
    <w:rsid w:val="00A178A6"/>
    <w:rsid w:val="00A17F69"/>
    <w:rsid w:val="00A20D57"/>
    <w:rsid w:val="00A2128F"/>
    <w:rsid w:val="00A212C3"/>
    <w:rsid w:val="00A2144A"/>
    <w:rsid w:val="00A21B99"/>
    <w:rsid w:val="00A22331"/>
    <w:rsid w:val="00A2260E"/>
    <w:rsid w:val="00A22705"/>
    <w:rsid w:val="00A228BF"/>
    <w:rsid w:val="00A22B0E"/>
    <w:rsid w:val="00A22E5C"/>
    <w:rsid w:val="00A23123"/>
    <w:rsid w:val="00A232C7"/>
    <w:rsid w:val="00A2365A"/>
    <w:rsid w:val="00A2379D"/>
    <w:rsid w:val="00A247DB"/>
    <w:rsid w:val="00A248E2"/>
    <w:rsid w:val="00A24970"/>
    <w:rsid w:val="00A24C83"/>
    <w:rsid w:val="00A250B6"/>
    <w:rsid w:val="00A250CA"/>
    <w:rsid w:val="00A25686"/>
    <w:rsid w:val="00A25D4B"/>
    <w:rsid w:val="00A26313"/>
    <w:rsid w:val="00A2640C"/>
    <w:rsid w:val="00A26871"/>
    <w:rsid w:val="00A26B81"/>
    <w:rsid w:val="00A26D0B"/>
    <w:rsid w:val="00A26E96"/>
    <w:rsid w:val="00A27594"/>
    <w:rsid w:val="00A27710"/>
    <w:rsid w:val="00A27755"/>
    <w:rsid w:val="00A27901"/>
    <w:rsid w:val="00A30AFF"/>
    <w:rsid w:val="00A30CB4"/>
    <w:rsid w:val="00A30D47"/>
    <w:rsid w:val="00A31289"/>
    <w:rsid w:val="00A3185A"/>
    <w:rsid w:val="00A31923"/>
    <w:rsid w:val="00A31B40"/>
    <w:rsid w:val="00A31E18"/>
    <w:rsid w:val="00A324A5"/>
    <w:rsid w:val="00A3292E"/>
    <w:rsid w:val="00A329C7"/>
    <w:rsid w:val="00A33716"/>
    <w:rsid w:val="00A338E2"/>
    <w:rsid w:val="00A339C3"/>
    <w:rsid w:val="00A33EAF"/>
    <w:rsid w:val="00A3416E"/>
    <w:rsid w:val="00A34261"/>
    <w:rsid w:val="00A3476E"/>
    <w:rsid w:val="00A34907"/>
    <w:rsid w:val="00A34AA1"/>
    <w:rsid w:val="00A3500B"/>
    <w:rsid w:val="00A355C1"/>
    <w:rsid w:val="00A35D67"/>
    <w:rsid w:val="00A36183"/>
    <w:rsid w:val="00A36337"/>
    <w:rsid w:val="00A3661A"/>
    <w:rsid w:val="00A367B4"/>
    <w:rsid w:val="00A36A54"/>
    <w:rsid w:val="00A36B45"/>
    <w:rsid w:val="00A36B98"/>
    <w:rsid w:val="00A36C0D"/>
    <w:rsid w:val="00A37AFB"/>
    <w:rsid w:val="00A37C69"/>
    <w:rsid w:val="00A40107"/>
    <w:rsid w:val="00A40991"/>
    <w:rsid w:val="00A40FCE"/>
    <w:rsid w:val="00A41122"/>
    <w:rsid w:val="00A42231"/>
    <w:rsid w:val="00A42867"/>
    <w:rsid w:val="00A42C95"/>
    <w:rsid w:val="00A43D3E"/>
    <w:rsid w:val="00A448A7"/>
    <w:rsid w:val="00A448AD"/>
    <w:rsid w:val="00A44ABC"/>
    <w:rsid w:val="00A44B99"/>
    <w:rsid w:val="00A44DF6"/>
    <w:rsid w:val="00A45CD2"/>
    <w:rsid w:val="00A4638C"/>
    <w:rsid w:val="00A467AD"/>
    <w:rsid w:val="00A46A59"/>
    <w:rsid w:val="00A46B06"/>
    <w:rsid w:val="00A46BF3"/>
    <w:rsid w:val="00A46FF5"/>
    <w:rsid w:val="00A47068"/>
    <w:rsid w:val="00A4718D"/>
    <w:rsid w:val="00A4735E"/>
    <w:rsid w:val="00A50451"/>
    <w:rsid w:val="00A5095C"/>
    <w:rsid w:val="00A51223"/>
    <w:rsid w:val="00A51834"/>
    <w:rsid w:val="00A51F4A"/>
    <w:rsid w:val="00A52058"/>
    <w:rsid w:val="00A52415"/>
    <w:rsid w:val="00A52720"/>
    <w:rsid w:val="00A52F26"/>
    <w:rsid w:val="00A5311B"/>
    <w:rsid w:val="00A5322C"/>
    <w:rsid w:val="00A53C51"/>
    <w:rsid w:val="00A53E90"/>
    <w:rsid w:val="00A53EFC"/>
    <w:rsid w:val="00A548BB"/>
    <w:rsid w:val="00A5492A"/>
    <w:rsid w:val="00A549DA"/>
    <w:rsid w:val="00A54C16"/>
    <w:rsid w:val="00A55091"/>
    <w:rsid w:val="00A558B8"/>
    <w:rsid w:val="00A559F6"/>
    <w:rsid w:val="00A55EFD"/>
    <w:rsid w:val="00A56E1D"/>
    <w:rsid w:val="00A56F91"/>
    <w:rsid w:val="00A573F1"/>
    <w:rsid w:val="00A57C06"/>
    <w:rsid w:val="00A6033F"/>
    <w:rsid w:val="00A609FA"/>
    <w:rsid w:val="00A60E62"/>
    <w:rsid w:val="00A6218A"/>
    <w:rsid w:val="00A623B4"/>
    <w:rsid w:val="00A63F06"/>
    <w:rsid w:val="00A6410E"/>
    <w:rsid w:val="00A64545"/>
    <w:rsid w:val="00A646A2"/>
    <w:rsid w:val="00A64AC3"/>
    <w:rsid w:val="00A64E41"/>
    <w:rsid w:val="00A6506A"/>
    <w:rsid w:val="00A65146"/>
    <w:rsid w:val="00A651EC"/>
    <w:rsid w:val="00A652D5"/>
    <w:rsid w:val="00A6534E"/>
    <w:rsid w:val="00A65B3A"/>
    <w:rsid w:val="00A65CA5"/>
    <w:rsid w:val="00A664FA"/>
    <w:rsid w:val="00A66C60"/>
    <w:rsid w:val="00A678B9"/>
    <w:rsid w:val="00A67B6A"/>
    <w:rsid w:val="00A705EC"/>
    <w:rsid w:val="00A70C6B"/>
    <w:rsid w:val="00A7155F"/>
    <w:rsid w:val="00A718CC"/>
    <w:rsid w:val="00A71D35"/>
    <w:rsid w:val="00A72332"/>
    <w:rsid w:val="00A7275D"/>
    <w:rsid w:val="00A728DC"/>
    <w:rsid w:val="00A732DD"/>
    <w:rsid w:val="00A7333B"/>
    <w:rsid w:val="00A735F0"/>
    <w:rsid w:val="00A739B2"/>
    <w:rsid w:val="00A73CEE"/>
    <w:rsid w:val="00A741C4"/>
    <w:rsid w:val="00A7479E"/>
    <w:rsid w:val="00A74D09"/>
    <w:rsid w:val="00A75C50"/>
    <w:rsid w:val="00A75CB5"/>
    <w:rsid w:val="00A75F6B"/>
    <w:rsid w:val="00A764EF"/>
    <w:rsid w:val="00A76874"/>
    <w:rsid w:val="00A76BF6"/>
    <w:rsid w:val="00A80821"/>
    <w:rsid w:val="00A81104"/>
    <w:rsid w:val="00A81635"/>
    <w:rsid w:val="00A81F09"/>
    <w:rsid w:val="00A82275"/>
    <w:rsid w:val="00A822E8"/>
    <w:rsid w:val="00A823B5"/>
    <w:rsid w:val="00A829A8"/>
    <w:rsid w:val="00A82E7D"/>
    <w:rsid w:val="00A83BD3"/>
    <w:rsid w:val="00A83D39"/>
    <w:rsid w:val="00A83E15"/>
    <w:rsid w:val="00A8543F"/>
    <w:rsid w:val="00A854FC"/>
    <w:rsid w:val="00A868CB"/>
    <w:rsid w:val="00A879D2"/>
    <w:rsid w:val="00A87D2E"/>
    <w:rsid w:val="00A9070C"/>
    <w:rsid w:val="00A90B72"/>
    <w:rsid w:val="00A90DB7"/>
    <w:rsid w:val="00A90E2F"/>
    <w:rsid w:val="00A9122C"/>
    <w:rsid w:val="00A912BF"/>
    <w:rsid w:val="00A91952"/>
    <w:rsid w:val="00A91C08"/>
    <w:rsid w:val="00A9221F"/>
    <w:rsid w:val="00A922EA"/>
    <w:rsid w:val="00A92EA5"/>
    <w:rsid w:val="00A93E0B"/>
    <w:rsid w:val="00A93E7F"/>
    <w:rsid w:val="00A941AF"/>
    <w:rsid w:val="00A94292"/>
    <w:rsid w:val="00A94759"/>
    <w:rsid w:val="00A94C79"/>
    <w:rsid w:val="00A95157"/>
    <w:rsid w:val="00A9521A"/>
    <w:rsid w:val="00A9535B"/>
    <w:rsid w:val="00A95D26"/>
    <w:rsid w:val="00A95F00"/>
    <w:rsid w:val="00A968F0"/>
    <w:rsid w:val="00A96ABE"/>
    <w:rsid w:val="00A97348"/>
    <w:rsid w:val="00A97C10"/>
    <w:rsid w:val="00AA1BFB"/>
    <w:rsid w:val="00AA26B8"/>
    <w:rsid w:val="00AA2D80"/>
    <w:rsid w:val="00AA32BE"/>
    <w:rsid w:val="00AA36F8"/>
    <w:rsid w:val="00AA4113"/>
    <w:rsid w:val="00AA45CD"/>
    <w:rsid w:val="00AA4A97"/>
    <w:rsid w:val="00AA57A1"/>
    <w:rsid w:val="00AA5E77"/>
    <w:rsid w:val="00AA5E94"/>
    <w:rsid w:val="00AA5F42"/>
    <w:rsid w:val="00AA6201"/>
    <w:rsid w:val="00AA6499"/>
    <w:rsid w:val="00AA6638"/>
    <w:rsid w:val="00AA7357"/>
    <w:rsid w:val="00AA7875"/>
    <w:rsid w:val="00AA7D83"/>
    <w:rsid w:val="00AB0058"/>
    <w:rsid w:val="00AB0098"/>
    <w:rsid w:val="00AB0746"/>
    <w:rsid w:val="00AB0AB7"/>
    <w:rsid w:val="00AB0F00"/>
    <w:rsid w:val="00AB10DF"/>
    <w:rsid w:val="00AB1721"/>
    <w:rsid w:val="00AB1EE8"/>
    <w:rsid w:val="00AB1EEC"/>
    <w:rsid w:val="00AB2084"/>
    <w:rsid w:val="00AB2362"/>
    <w:rsid w:val="00AB3039"/>
    <w:rsid w:val="00AB37B9"/>
    <w:rsid w:val="00AB47C9"/>
    <w:rsid w:val="00AB4B90"/>
    <w:rsid w:val="00AB4E52"/>
    <w:rsid w:val="00AB5206"/>
    <w:rsid w:val="00AB5314"/>
    <w:rsid w:val="00AB5514"/>
    <w:rsid w:val="00AB5578"/>
    <w:rsid w:val="00AB5E2B"/>
    <w:rsid w:val="00AB60CF"/>
    <w:rsid w:val="00AB618E"/>
    <w:rsid w:val="00AB6395"/>
    <w:rsid w:val="00AB6E5C"/>
    <w:rsid w:val="00AB7372"/>
    <w:rsid w:val="00AB74C1"/>
    <w:rsid w:val="00AB79F2"/>
    <w:rsid w:val="00AB7F3E"/>
    <w:rsid w:val="00AC0287"/>
    <w:rsid w:val="00AC07EB"/>
    <w:rsid w:val="00AC1436"/>
    <w:rsid w:val="00AC1524"/>
    <w:rsid w:val="00AC167B"/>
    <w:rsid w:val="00AC1CA8"/>
    <w:rsid w:val="00AC1D98"/>
    <w:rsid w:val="00AC1DA3"/>
    <w:rsid w:val="00AC2270"/>
    <w:rsid w:val="00AC2373"/>
    <w:rsid w:val="00AC2C68"/>
    <w:rsid w:val="00AC352D"/>
    <w:rsid w:val="00AC3BD2"/>
    <w:rsid w:val="00AC416C"/>
    <w:rsid w:val="00AC426E"/>
    <w:rsid w:val="00AC4588"/>
    <w:rsid w:val="00AC4B3B"/>
    <w:rsid w:val="00AC4E49"/>
    <w:rsid w:val="00AC4FF1"/>
    <w:rsid w:val="00AC51C2"/>
    <w:rsid w:val="00AC53DC"/>
    <w:rsid w:val="00AC5641"/>
    <w:rsid w:val="00AC5914"/>
    <w:rsid w:val="00AC5D15"/>
    <w:rsid w:val="00AC6DCA"/>
    <w:rsid w:val="00AC79A2"/>
    <w:rsid w:val="00AC7AB6"/>
    <w:rsid w:val="00AC7BE8"/>
    <w:rsid w:val="00AC7CB5"/>
    <w:rsid w:val="00AC7E41"/>
    <w:rsid w:val="00AD00FA"/>
    <w:rsid w:val="00AD0B95"/>
    <w:rsid w:val="00AD14D2"/>
    <w:rsid w:val="00AD1906"/>
    <w:rsid w:val="00AD1C08"/>
    <w:rsid w:val="00AD453F"/>
    <w:rsid w:val="00AD4D24"/>
    <w:rsid w:val="00AD4E80"/>
    <w:rsid w:val="00AD53A8"/>
    <w:rsid w:val="00AD56E8"/>
    <w:rsid w:val="00AD6307"/>
    <w:rsid w:val="00AD6A75"/>
    <w:rsid w:val="00AD6C24"/>
    <w:rsid w:val="00AD70E9"/>
    <w:rsid w:val="00AD7261"/>
    <w:rsid w:val="00AD760E"/>
    <w:rsid w:val="00AD76AC"/>
    <w:rsid w:val="00AD7A55"/>
    <w:rsid w:val="00AE018D"/>
    <w:rsid w:val="00AE023F"/>
    <w:rsid w:val="00AE024D"/>
    <w:rsid w:val="00AE0EFB"/>
    <w:rsid w:val="00AE1404"/>
    <w:rsid w:val="00AE1787"/>
    <w:rsid w:val="00AE1862"/>
    <w:rsid w:val="00AE18B7"/>
    <w:rsid w:val="00AE1EB5"/>
    <w:rsid w:val="00AE1EFB"/>
    <w:rsid w:val="00AE2232"/>
    <w:rsid w:val="00AE2597"/>
    <w:rsid w:val="00AE25C2"/>
    <w:rsid w:val="00AE268B"/>
    <w:rsid w:val="00AE2A65"/>
    <w:rsid w:val="00AE2FC5"/>
    <w:rsid w:val="00AE3463"/>
    <w:rsid w:val="00AE35F9"/>
    <w:rsid w:val="00AE38CD"/>
    <w:rsid w:val="00AE3D5B"/>
    <w:rsid w:val="00AE3F0B"/>
    <w:rsid w:val="00AE3FA8"/>
    <w:rsid w:val="00AE435A"/>
    <w:rsid w:val="00AE4B60"/>
    <w:rsid w:val="00AE4CDE"/>
    <w:rsid w:val="00AE5A90"/>
    <w:rsid w:val="00AE6112"/>
    <w:rsid w:val="00AE6AEA"/>
    <w:rsid w:val="00AE6FD9"/>
    <w:rsid w:val="00AE71EA"/>
    <w:rsid w:val="00AE75E6"/>
    <w:rsid w:val="00AE7A99"/>
    <w:rsid w:val="00AE7E3A"/>
    <w:rsid w:val="00AE7FCD"/>
    <w:rsid w:val="00AF00EB"/>
    <w:rsid w:val="00AF011F"/>
    <w:rsid w:val="00AF042F"/>
    <w:rsid w:val="00AF06BF"/>
    <w:rsid w:val="00AF0746"/>
    <w:rsid w:val="00AF0F56"/>
    <w:rsid w:val="00AF176E"/>
    <w:rsid w:val="00AF1B88"/>
    <w:rsid w:val="00AF1DA9"/>
    <w:rsid w:val="00AF270B"/>
    <w:rsid w:val="00AF2D1E"/>
    <w:rsid w:val="00AF2D3F"/>
    <w:rsid w:val="00AF38F8"/>
    <w:rsid w:val="00AF3E21"/>
    <w:rsid w:val="00AF48A1"/>
    <w:rsid w:val="00AF4C36"/>
    <w:rsid w:val="00AF4C7C"/>
    <w:rsid w:val="00AF4F20"/>
    <w:rsid w:val="00AF500F"/>
    <w:rsid w:val="00AF5B16"/>
    <w:rsid w:val="00AF5E0D"/>
    <w:rsid w:val="00AF5E9F"/>
    <w:rsid w:val="00AF647A"/>
    <w:rsid w:val="00AF6B4D"/>
    <w:rsid w:val="00AF7020"/>
    <w:rsid w:val="00AF721A"/>
    <w:rsid w:val="00AF7B01"/>
    <w:rsid w:val="00AF7B77"/>
    <w:rsid w:val="00AF7C42"/>
    <w:rsid w:val="00B0019B"/>
    <w:rsid w:val="00B00242"/>
    <w:rsid w:val="00B0043E"/>
    <w:rsid w:val="00B00481"/>
    <w:rsid w:val="00B005E7"/>
    <w:rsid w:val="00B00D95"/>
    <w:rsid w:val="00B014BC"/>
    <w:rsid w:val="00B01845"/>
    <w:rsid w:val="00B02110"/>
    <w:rsid w:val="00B02476"/>
    <w:rsid w:val="00B024BE"/>
    <w:rsid w:val="00B02519"/>
    <w:rsid w:val="00B0257A"/>
    <w:rsid w:val="00B02839"/>
    <w:rsid w:val="00B02B3F"/>
    <w:rsid w:val="00B02C67"/>
    <w:rsid w:val="00B02C6D"/>
    <w:rsid w:val="00B03A2B"/>
    <w:rsid w:val="00B03BC5"/>
    <w:rsid w:val="00B04ACC"/>
    <w:rsid w:val="00B04C39"/>
    <w:rsid w:val="00B050FC"/>
    <w:rsid w:val="00B05842"/>
    <w:rsid w:val="00B05A66"/>
    <w:rsid w:val="00B064F8"/>
    <w:rsid w:val="00B067A0"/>
    <w:rsid w:val="00B069D8"/>
    <w:rsid w:val="00B06AC6"/>
    <w:rsid w:val="00B06E89"/>
    <w:rsid w:val="00B07232"/>
    <w:rsid w:val="00B10200"/>
    <w:rsid w:val="00B1034C"/>
    <w:rsid w:val="00B10B7A"/>
    <w:rsid w:val="00B10F84"/>
    <w:rsid w:val="00B11130"/>
    <w:rsid w:val="00B11ADC"/>
    <w:rsid w:val="00B11EDA"/>
    <w:rsid w:val="00B12354"/>
    <w:rsid w:val="00B12462"/>
    <w:rsid w:val="00B129FA"/>
    <w:rsid w:val="00B12F9A"/>
    <w:rsid w:val="00B13022"/>
    <w:rsid w:val="00B1326C"/>
    <w:rsid w:val="00B1353F"/>
    <w:rsid w:val="00B13905"/>
    <w:rsid w:val="00B13987"/>
    <w:rsid w:val="00B14634"/>
    <w:rsid w:val="00B14BFD"/>
    <w:rsid w:val="00B1546C"/>
    <w:rsid w:val="00B15CF5"/>
    <w:rsid w:val="00B164F2"/>
    <w:rsid w:val="00B165B1"/>
    <w:rsid w:val="00B16788"/>
    <w:rsid w:val="00B16804"/>
    <w:rsid w:val="00B174DF"/>
    <w:rsid w:val="00B178DE"/>
    <w:rsid w:val="00B17976"/>
    <w:rsid w:val="00B17F12"/>
    <w:rsid w:val="00B20485"/>
    <w:rsid w:val="00B20750"/>
    <w:rsid w:val="00B20F1A"/>
    <w:rsid w:val="00B20F89"/>
    <w:rsid w:val="00B215B6"/>
    <w:rsid w:val="00B22BDD"/>
    <w:rsid w:val="00B22EED"/>
    <w:rsid w:val="00B2319B"/>
    <w:rsid w:val="00B23C77"/>
    <w:rsid w:val="00B24069"/>
    <w:rsid w:val="00B24259"/>
    <w:rsid w:val="00B2502E"/>
    <w:rsid w:val="00B253BC"/>
    <w:rsid w:val="00B254B2"/>
    <w:rsid w:val="00B25A2A"/>
    <w:rsid w:val="00B26452"/>
    <w:rsid w:val="00B26AEB"/>
    <w:rsid w:val="00B26D35"/>
    <w:rsid w:val="00B2785E"/>
    <w:rsid w:val="00B27BC2"/>
    <w:rsid w:val="00B27C01"/>
    <w:rsid w:val="00B27C61"/>
    <w:rsid w:val="00B27E47"/>
    <w:rsid w:val="00B304DD"/>
    <w:rsid w:val="00B30A4F"/>
    <w:rsid w:val="00B30BA9"/>
    <w:rsid w:val="00B30BC9"/>
    <w:rsid w:val="00B30EED"/>
    <w:rsid w:val="00B30F53"/>
    <w:rsid w:val="00B31326"/>
    <w:rsid w:val="00B330FD"/>
    <w:rsid w:val="00B33B7B"/>
    <w:rsid w:val="00B34066"/>
    <w:rsid w:val="00B347F9"/>
    <w:rsid w:val="00B34F8E"/>
    <w:rsid w:val="00B3513C"/>
    <w:rsid w:val="00B35A84"/>
    <w:rsid w:val="00B35C8D"/>
    <w:rsid w:val="00B36743"/>
    <w:rsid w:val="00B373CE"/>
    <w:rsid w:val="00B4015E"/>
    <w:rsid w:val="00B409D1"/>
    <w:rsid w:val="00B40D70"/>
    <w:rsid w:val="00B416B1"/>
    <w:rsid w:val="00B41A31"/>
    <w:rsid w:val="00B42285"/>
    <w:rsid w:val="00B422BE"/>
    <w:rsid w:val="00B42D0A"/>
    <w:rsid w:val="00B4316C"/>
    <w:rsid w:val="00B435E9"/>
    <w:rsid w:val="00B439C8"/>
    <w:rsid w:val="00B43F1B"/>
    <w:rsid w:val="00B446A2"/>
    <w:rsid w:val="00B44E48"/>
    <w:rsid w:val="00B464ED"/>
    <w:rsid w:val="00B46541"/>
    <w:rsid w:val="00B46F29"/>
    <w:rsid w:val="00B475A8"/>
    <w:rsid w:val="00B475B1"/>
    <w:rsid w:val="00B4766C"/>
    <w:rsid w:val="00B47A4A"/>
    <w:rsid w:val="00B47D0B"/>
    <w:rsid w:val="00B47D5F"/>
    <w:rsid w:val="00B47EEC"/>
    <w:rsid w:val="00B501BF"/>
    <w:rsid w:val="00B501C1"/>
    <w:rsid w:val="00B502A0"/>
    <w:rsid w:val="00B50B8A"/>
    <w:rsid w:val="00B50B8F"/>
    <w:rsid w:val="00B5127E"/>
    <w:rsid w:val="00B514B6"/>
    <w:rsid w:val="00B51A85"/>
    <w:rsid w:val="00B51D0A"/>
    <w:rsid w:val="00B51FEC"/>
    <w:rsid w:val="00B5225F"/>
    <w:rsid w:val="00B52365"/>
    <w:rsid w:val="00B5248C"/>
    <w:rsid w:val="00B52BA6"/>
    <w:rsid w:val="00B5307F"/>
    <w:rsid w:val="00B53150"/>
    <w:rsid w:val="00B536C5"/>
    <w:rsid w:val="00B53A9F"/>
    <w:rsid w:val="00B548AE"/>
    <w:rsid w:val="00B54CB4"/>
    <w:rsid w:val="00B54EFE"/>
    <w:rsid w:val="00B5668C"/>
    <w:rsid w:val="00B566CF"/>
    <w:rsid w:val="00B5688F"/>
    <w:rsid w:val="00B56B6C"/>
    <w:rsid w:val="00B57090"/>
    <w:rsid w:val="00B574B5"/>
    <w:rsid w:val="00B57CA7"/>
    <w:rsid w:val="00B57ECC"/>
    <w:rsid w:val="00B617D0"/>
    <w:rsid w:val="00B61935"/>
    <w:rsid w:val="00B621CB"/>
    <w:rsid w:val="00B628F6"/>
    <w:rsid w:val="00B62B07"/>
    <w:rsid w:val="00B641FC"/>
    <w:rsid w:val="00B64396"/>
    <w:rsid w:val="00B645E2"/>
    <w:rsid w:val="00B64D17"/>
    <w:rsid w:val="00B65937"/>
    <w:rsid w:val="00B659D4"/>
    <w:rsid w:val="00B66007"/>
    <w:rsid w:val="00B66126"/>
    <w:rsid w:val="00B670EB"/>
    <w:rsid w:val="00B67B3C"/>
    <w:rsid w:val="00B67C72"/>
    <w:rsid w:val="00B67EB2"/>
    <w:rsid w:val="00B70ABF"/>
    <w:rsid w:val="00B70BEE"/>
    <w:rsid w:val="00B70CFD"/>
    <w:rsid w:val="00B70D28"/>
    <w:rsid w:val="00B71553"/>
    <w:rsid w:val="00B71869"/>
    <w:rsid w:val="00B722D7"/>
    <w:rsid w:val="00B72F6E"/>
    <w:rsid w:val="00B73D77"/>
    <w:rsid w:val="00B73FDB"/>
    <w:rsid w:val="00B745E9"/>
    <w:rsid w:val="00B749D5"/>
    <w:rsid w:val="00B75727"/>
    <w:rsid w:val="00B75918"/>
    <w:rsid w:val="00B75F8F"/>
    <w:rsid w:val="00B7657B"/>
    <w:rsid w:val="00B76980"/>
    <w:rsid w:val="00B76FB5"/>
    <w:rsid w:val="00B76FEB"/>
    <w:rsid w:val="00B80813"/>
    <w:rsid w:val="00B81351"/>
    <w:rsid w:val="00B81385"/>
    <w:rsid w:val="00B81570"/>
    <w:rsid w:val="00B81DEC"/>
    <w:rsid w:val="00B8244D"/>
    <w:rsid w:val="00B82688"/>
    <w:rsid w:val="00B82E2B"/>
    <w:rsid w:val="00B82EDF"/>
    <w:rsid w:val="00B8303D"/>
    <w:rsid w:val="00B834C3"/>
    <w:rsid w:val="00B83531"/>
    <w:rsid w:val="00B83B5E"/>
    <w:rsid w:val="00B83C90"/>
    <w:rsid w:val="00B83D0B"/>
    <w:rsid w:val="00B84134"/>
    <w:rsid w:val="00B84467"/>
    <w:rsid w:val="00B8456D"/>
    <w:rsid w:val="00B84714"/>
    <w:rsid w:val="00B849C5"/>
    <w:rsid w:val="00B84AE2"/>
    <w:rsid w:val="00B851DB"/>
    <w:rsid w:val="00B8554E"/>
    <w:rsid w:val="00B85691"/>
    <w:rsid w:val="00B856CB"/>
    <w:rsid w:val="00B856DD"/>
    <w:rsid w:val="00B85CD9"/>
    <w:rsid w:val="00B86175"/>
    <w:rsid w:val="00B8792D"/>
    <w:rsid w:val="00B87D25"/>
    <w:rsid w:val="00B87F3B"/>
    <w:rsid w:val="00B901B6"/>
    <w:rsid w:val="00B90309"/>
    <w:rsid w:val="00B90977"/>
    <w:rsid w:val="00B91264"/>
    <w:rsid w:val="00B91BF9"/>
    <w:rsid w:val="00B9205E"/>
    <w:rsid w:val="00B930EC"/>
    <w:rsid w:val="00B934CA"/>
    <w:rsid w:val="00B93859"/>
    <w:rsid w:val="00B93B24"/>
    <w:rsid w:val="00B93E16"/>
    <w:rsid w:val="00B95350"/>
    <w:rsid w:val="00B956F7"/>
    <w:rsid w:val="00B96EDD"/>
    <w:rsid w:val="00B9752C"/>
    <w:rsid w:val="00B97878"/>
    <w:rsid w:val="00B97C2C"/>
    <w:rsid w:val="00B97D5C"/>
    <w:rsid w:val="00BA00D3"/>
    <w:rsid w:val="00BA02CA"/>
    <w:rsid w:val="00BA083B"/>
    <w:rsid w:val="00BA0CCB"/>
    <w:rsid w:val="00BA0DBD"/>
    <w:rsid w:val="00BA0F33"/>
    <w:rsid w:val="00BA1BE0"/>
    <w:rsid w:val="00BA1BF8"/>
    <w:rsid w:val="00BA23B1"/>
    <w:rsid w:val="00BA26D8"/>
    <w:rsid w:val="00BA29D6"/>
    <w:rsid w:val="00BA3004"/>
    <w:rsid w:val="00BA31DA"/>
    <w:rsid w:val="00BA36D5"/>
    <w:rsid w:val="00BA370A"/>
    <w:rsid w:val="00BA38F8"/>
    <w:rsid w:val="00BA3AC3"/>
    <w:rsid w:val="00BA3CBC"/>
    <w:rsid w:val="00BA480C"/>
    <w:rsid w:val="00BA4EA6"/>
    <w:rsid w:val="00BA4F03"/>
    <w:rsid w:val="00BA51F8"/>
    <w:rsid w:val="00BA5BE3"/>
    <w:rsid w:val="00BA64B5"/>
    <w:rsid w:val="00BA672F"/>
    <w:rsid w:val="00BA67A4"/>
    <w:rsid w:val="00BA6825"/>
    <w:rsid w:val="00BA7449"/>
    <w:rsid w:val="00BA7E4D"/>
    <w:rsid w:val="00BA7EF4"/>
    <w:rsid w:val="00BB008D"/>
    <w:rsid w:val="00BB0147"/>
    <w:rsid w:val="00BB016C"/>
    <w:rsid w:val="00BB0325"/>
    <w:rsid w:val="00BB0D60"/>
    <w:rsid w:val="00BB1050"/>
    <w:rsid w:val="00BB11EF"/>
    <w:rsid w:val="00BB1649"/>
    <w:rsid w:val="00BB24BB"/>
    <w:rsid w:val="00BB24F6"/>
    <w:rsid w:val="00BB2CEA"/>
    <w:rsid w:val="00BB360D"/>
    <w:rsid w:val="00BB3BB9"/>
    <w:rsid w:val="00BB406D"/>
    <w:rsid w:val="00BB4AE2"/>
    <w:rsid w:val="00BB4C59"/>
    <w:rsid w:val="00BB4C63"/>
    <w:rsid w:val="00BB4F9E"/>
    <w:rsid w:val="00BB54EC"/>
    <w:rsid w:val="00BB5C34"/>
    <w:rsid w:val="00BB682E"/>
    <w:rsid w:val="00BB6D2E"/>
    <w:rsid w:val="00BB6D48"/>
    <w:rsid w:val="00BB6FBE"/>
    <w:rsid w:val="00BC05A1"/>
    <w:rsid w:val="00BC0784"/>
    <w:rsid w:val="00BC1725"/>
    <w:rsid w:val="00BC1BE6"/>
    <w:rsid w:val="00BC1CB4"/>
    <w:rsid w:val="00BC22B5"/>
    <w:rsid w:val="00BC2803"/>
    <w:rsid w:val="00BC2DE4"/>
    <w:rsid w:val="00BC352B"/>
    <w:rsid w:val="00BC487C"/>
    <w:rsid w:val="00BC4CF6"/>
    <w:rsid w:val="00BC4D13"/>
    <w:rsid w:val="00BC4D9E"/>
    <w:rsid w:val="00BC535C"/>
    <w:rsid w:val="00BC5BAD"/>
    <w:rsid w:val="00BC6603"/>
    <w:rsid w:val="00BC6A36"/>
    <w:rsid w:val="00BC701C"/>
    <w:rsid w:val="00BC7C34"/>
    <w:rsid w:val="00BD095E"/>
    <w:rsid w:val="00BD120C"/>
    <w:rsid w:val="00BD1800"/>
    <w:rsid w:val="00BD182C"/>
    <w:rsid w:val="00BD2294"/>
    <w:rsid w:val="00BD2409"/>
    <w:rsid w:val="00BD2D3B"/>
    <w:rsid w:val="00BD38CF"/>
    <w:rsid w:val="00BD3B9E"/>
    <w:rsid w:val="00BD3BB3"/>
    <w:rsid w:val="00BD3D48"/>
    <w:rsid w:val="00BD4B0F"/>
    <w:rsid w:val="00BD4E90"/>
    <w:rsid w:val="00BD506B"/>
    <w:rsid w:val="00BD59A0"/>
    <w:rsid w:val="00BD59B3"/>
    <w:rsid w:val="00BD5ADD"/>
    <w:rsid w:val="00BD65CD"/>
    <w:rsid w:val="00BD6AA9"/>
    <w:rsid w:val="00BD7135"/>
    <w:rsid w:val="00BD74F8"/>
    <w:rsid w:val="00BD756C"/>
    <w:rsid w:val="00BD762B"/>
    <w:rsid w:val="00BE0256"/>
    <w:rsid w:val="00BE07A8"/>
    <w:rsid w:val="00BE08C8"/>
    <w:rsid w:val="00BE0AE7"/>
    <w:rsid w:val="00BE0C9A"/>
    <w:rsid w:val="00BE0DD4"/>
    <w:rsid w:val="00BE1084"/>
    <w:rsid w:val="00BE1811"/>
    <w:rsid w:val="00BE18AB"/>
    <w:rsid w:val="00BE2DD2"/>
    <w:rsid w:val="00BE35D8"/>
    <w:rsid w:val="00BE44D0"/>
    <w:rsid w:val="00BE4C9A"/>
    <w:rsid w:val="00BE5563"/>
    <w:rsid w:val="00BE5A9D"/>
    <w:rsid w:val="00BE5C99"/>
    <w:rsid w:val="00BE5D6C"/>
    <w:rsid w:val="00BE5F47"/>
    <w:rsid w:val="00BE6BE1"/>
    <w:rsid w:val="00BE7B2E"/>
    <w:rsid w:val="00BF064D"/>
    <w:rsid w:val="00BF06F0"/>
    <w:rsid w:val="00BF117E"/>
    <w:rsid w:val="00BF13F2"/>
    <w:rsid w:val="00BF15DD"/>
    <w:rsid w:val="00BF1C42"/>
    <w:rsid w:val="00BF225C"/>
    <w:rsid w:val="00BF2773"/>
    <w:rsid w:val="00BF2B71"/>
    <w:rsid w:val="00BF304D"/>
    <w:rsid w:val="00BF3497"/>
    <w:rsid w:val="00BF3BBF"/>
    <w:rsid w:val="00BF44B7"/>
    <w:rsid w:val="00BF59FD"/>
    <w:rsid w:val="00BF5AA3"/>
    <w:rsid w:val="00BF5B23"/>
    <w:rsid w:val="00BF6304"/>
    <w:rsid w:val="00BF695E"/>
    <w:rsid w:val="00BF6D2D"/>
    <w:rsid w:val="00BF72A2"/>
    <w:rsid w:val="00BF7357"/>
    <w:rsid w:val="00BF77A6"/>
    <w:rsid w:val="00BF79DA"/>
    <w:rsid w:val="00BF7C75"/>
    <w:rsid w:val="00BF7D98"/>
    <w:rsid w:val="00BF7DB6"/>
    <w:rsid w:val="00BF7E24"/>
    <w:rsid w:val="00C001BF"/>
    <w:rsid w:val="00C0027B"/>
    <w:rsid w:val="00C0033A"/>
    <w:rsid w:val="00C00938"/>
    <w:rsid w:val="00C00E33"/>
    <w:rsid w:val="00C012E2"/>
    <w:rsid w:val="00C02A79"/>
    <w:rsid w:val="00C02C14"/>
    <w:rsid w:val="00C030EC"/>
    <w:rsid w:val="00C03440"/>
    <w:rsid w:val="00C035DA"/>
    <w:rsid w:val="00C03A2C"/>
    <w:rsid w:val="00C040CC"/>
    <w:rsid w:val="00C044E6"/>
    <w:rsid w:val="00C04599"/>
    <w:rsid w:val="00C04736"/>
    <w:rsid w:val="00C04852"/>
    <w:rsid w:val="00C04EA6"/>
    <w:rsid w:val="00C04EBB"/>
    <w:rsid w:val="00C0522B"/>
    <w:rsid w:val="00C0583B"/>
    <w:rsid w:val="00C05C70"/>
    <w:rsid w:val="00C062BF"/>
    <w:rsid w:val="00C066C5"/>
    <w:rsid w:val="00C0672C"/>
    <w:rsid w:val="00C0701E"/>
    <w:rsid w:val="00C07615"/>
    <w:rsid w:val="00C078A0"/>
    <w:rsid w:val="00C07953"/>
    <w:rsid w:val="00C07C1B"/>
    <w:rsid w:val="00C1033F"/>
    <w:rsid w:val="00C108E4"/>
    <w:rsid w:val="00C10F52"/>
    <w:rsid w:val="00C10FDD"/>
    <w:rsid w:val="00C1114A"/>
    <w:rsid w:val="00C111E8"/>
    <w:rsid w:val="00C1152A"/>
    <w:rsid w:val="00C11D91"/>
    <w:rsid w:val="00C11EF6"/>
    <w:rsid w:val="00C124AC"/>
    <w:rsid w:val="00C12B45"/>
    <w:rsid w:val="00C12E62"/>
    <w:rsid w:val="00C13404"/>
    <w:rsid w:val="00C13E78"/>
    <w:rsid w:val="00C1400B"/>
    <w:rsid w:val="00C14062"/>
    <w:rsid w:val="00C146DA"/>
    <w:rsid w:val="00C14BCD"/>
    <w:rsid w:val="00C14EEC"/>
    <w:rsid w:val="00C150C0"/>
    <w:rsid w:val="00C15336"/>
    <w:rsid w:val="00C15647"/>
    <w:rsid w:val="00C15A04"/>
    <w:rsid w:val="00C15D5D"/>
    <w:rsid w:val="00C162BC"/>
    <w:rsid w:val="00C16909"/>
    <w:rsid w:val="00C16BD8"/>
    <w:rsid w:val="00C16CE6"/>
    <w:rsid w:val="00C170B1"/>
    <w:rsid w:val="00C17112"/>
    <w:rsid w:val="00C1732C"/>
    <w:rsid w:val="00C175D7"/>
    <w:rsid w:val="00C20477"/>
    <w:rsid w:val="00C20889"/>
    <w:rsid w:val="00C209DD"/>
    <w:rsid w:val="00C20FC5"/>
    <w:rsid w:val="00C21064"/>
    <w:rsid w:val="00C2127B"/>
    <w:rsid w:val="00C2198B"/>
    <w:rsid w:val="00C21CC6"/>
    <w:rsid w:val="00C21DF2"/>
    <w:rsid w:val="00C227F2"/>
    <w:rsid w:val="00C2285D"/>
    <w:rsid w:val="00C22DBB"/>
    <w:rsid w:val="00C230B8"/>
    <w:rsid w:val="00C230F6"/>
    <w:rsid w:val="00C2330C"/>
    <w:rsid w:val="00C2375B"/>
    <w:rsid w:val="00C23824"/>
    <w:rsid w:val="00C239C1"/>
    <w:rsid w:val="00C239E6"/>
    <w:rsid w:val="00C23C92"/>
    <w:rsid w:val="00C2420B"/>
    <w:rsid w:val="00C24241"/>
    <w:rsid w:val="00C2485E"/>
    <w:rsid w:val="00C24FE8"/>
    <w:rsid w:val="00C2586F"/>
    <w:rsid w:val="00C2591A"/>
    <w:rsid w:val="00C260EC"/>
    <w:rsid w:val="00C26307"/>
    <w:rsid w:val="00C26A58"/>
    <w:rsid w:val="00C26B14"/>
    <w:rsid w:val="00C274A2"/>
    <w:rsid w:val="00C2769B"/>
    <w:rsid w:val="00C278F3"/>
    <w:rsid w:val="00C27D91"/>
    <w:rsid w:val="00C30076"/>
    <w:rsid w:val="00C3022F"/>
    <w:rsid w:val="00C30394"/>
    <w:rsid w:val="00C3095D"/>
    <w:rsid w:val="00C30E3B"/>
    <w:rsid w:val="00C311F7"/>
    <w:rsid w:val="00C31C5A"/>
    <w:rsid w:val="00C327AE"/>
    <w:rsid w:val="00C328EB"/>
    <w:rsid w:val="00C329C6"/>
    <w:rsid w:val="00C32D40"/>
    <w:rsid w:val="00C32D8B"/>
    <w:rsid w:val="00C33637"/>
    <w:rsid w:val="00C33C30"/>
    <w:rsid w:val="00C340FE"/>
    <w:rsid w:val="00C34567"/>
    <w:rsid w:val="00C346B3"/>
    <w:rsid w:val="00C34929"/>
    <w:rsid w:val="00C34E65"/>
    <w:rsid w:val="00C351E3"/>
    <w:rsid w:val="00C35C6D"/>
    <w:rsid w:val="00C3685C"/>
    <w:rsid w:val="00C36889"/>
    <w:rsid w:val="00C36967"/>
    <w:rsid w:val="00C36D9B"/>
    <w:rsid w:val="00C36DC7"/>
    <w:rsid w:val="00C3741E"/>
    <w:rsid w:val="00C37646"/>
    <w:rsid w:val="00C37B5A"/>
    <w:rsid w:val="00C400A9"/>
    <w:rsid w:val="00C40662"/>
    <w:rsid w:val="00C40B55"/>
    <w:rsid w:val="00C40D1B"/>
    <w:rsid w:val="00C41181"/>
    <w:rsid w:val="00C41436"/>
    <w:rsid w:val="00C42096"/>
    <w:rsid w:val="00C422B8"/>
    <w:rsid w:val="00C425B2"/>
    <w:rsid w:val="00C427A0"/>
    <w:rsid w:val="00C42823"/>
    <w:rsid w:val="00C42D49"/>
    <w:rsid w:val="00C434D3"/>
    <w:rsid w:val="00C4372B"/>
    <w:rsid w:val="00C43C16"/>
    <w:rsid w:val="00C43C8D"/>
    <w:rsid w:val="00C43D27"/>
    <w:rsid w:val="00C44944"/>
    <w:rsid w:val="00C44EB9"/>
    <w:rsid w:val="00C451DA"/>
    <w:rsid w:val="00C45363"/>
    <w:rsid w:val="00C45E61"/>
    <w:rsid w:val="00C45F8B"/>
    <w:rsid w:val="00C464DD"/>
    <w:rsid w:val="00C46ADB"/>
    <w:rsid w:val="00C46BFD"/>
    <w:rsid w:val="00C46E32"/>
    <w:rsid w:val="00C47503"/>
    <w:rsid w:val="00C477AB"/>
    <w:rsid w:val="00C479AE"/>
    <w:rsid w:val="00C47CDC"/>
    <w:rsid w:val="00C50127"/>
    <w:rsid w:val="00C50128"/>
    <w:rsid w:val="00C51041"/>
    <w:rsid w:val="00C5119B"/>
    <w:rsid w:val="00C51B1E"/>
    <w:rsid w:val="00C51EDB"/>
    <w:rsid w:val="00C52A63"/>
    <w:rsid w:val="00C5389F"/>
    <w:rsid w:val="00C53BAB"/>
    <w:rsid w:val="00C53E72"/>
    <w:rsid w:val="00C540DC"/>
    <w:rsid w:val="00C542FF"/>
    <w:rsid w:val="00C54480"/>
    <w:rsid w:val="00C54606"/>
    <w:rsid w:val="00C54978"/>
    <w:rsid w:val="00C5499A"/>
    <w:rsid w:val="00C54D63"/>
    <w:rsid w:val="00C552CE"/>
    <w:rsid w:val="00C55BE2"/>
    <w:rsid w:val="00C56113"/>
    <w:rsid w:val="00C56173"/>
    <w:rsid w:val="00C56BD2"/>
    <w:rsid w:val="00C57160"/>
    <w:rsid w:val="00C574B8"/>
    <w:rsid w:val="00C57AC5"/>
    <w:rsid w:val="00C57E96"/>
    <w:rsid w:val="00C57FCF"/>
    <w:rsid w:val="00C603E0"/>
    <w:rsid w:val="00C60BD2"/>
    <w:rsid w:val="00C61208"/>
    <w:rsid w:val="00C613FF"/>
    <w:rsid w:val="00C61B74"/>
    <w:rsid w:val="00C61ECB"/>
    <w:rsid w:val="00C620D7"/>
    <w:rsid w:val="00C63049"/>
    <w:rsid w:val="00C6352F"/>
    <w:rsid w:val="00C64A92"/>
    <w:rsid w:val="00C64E20"/>
    <w:rsid w:val="00C64E76"/>
    <w:rsid w:val="00C65393"/>
    <w:rsid w:val="00C65EAF"/>
    <w:rsid w:val="00C66165"/>
    <w:rsid w:val="00C66432"/>
    <w:rsid w:val="00C66F79"/>
    <w:rsid w:val="00C6716E"/>
    <w:rsid w:val="00C67B1A"/>
    <w:rsid w:val="00C706C1"/>
    <w:rsid w:val="00C70AC2"/>
    <w:rsid w:val="00C70D50"/>
    <w:rsid w:val="00C70DA0"/>
    <w:rsid w:val="00C71EC5"/>
    <w:rsid w:val="00C724F2"/>
    <w:rsid w:val="00C726F1"/>
    <w:rsid w:val="00C7303A"/>
    <w:rsid w:val="00C732AB"/>
    <w:rsid w:val="00C7334D"/>
    <w:rsid w:val="00C736B4"/>
    <w:rsid w:val="00C73BB6"/>
    <w:rsid w:val="00C74701"/>
    <w:rsid w:val="00C74729"/>
    <w:rsid w:val="00C74EFE"/>
    <w:rsid w:val="00C7505B"/>
    <w:rsid w:val="00C750A4"/>
    <w:rsid w:val="00C750CB"/>
    <w:rsid w:val="00C75860"/>
    <w:rsid w:val="00C75F78"/>
    <w:rsid w:val="00C76386"/>
    <w:rsid w:val="00C7654D"/>
    <w:rsid w:val="00C76645"/>
    <w:rsid w:val="00C769A2"/>
    <w:rsid w:val="00C776E8"/>
    <w:rsid w:val="00C77E5C"/>
    <w:rsid w:val="00C80292"/>
    <w:rsid w:val="00C808BE"/>
    <w:rsid w:val="00C8093C"/>
    <w:rsid w:val="00C80FFD"/>
    <w:rsid w:val="00C81012"/>
    <w:rsid w:val="00C81A7F"/>
    <w:rsid w:val="00C824C8"/>
    <w:rsid w:val="00C827B6"/>
    <w:rsid w:val="00C827E2"/>
    <w:rsid w:val="00C82BE0"/>
    <w:rsid w:val="00C83497"/>
    <w:rsid w:val="00C83958"/>
    <w:rsid w:val="00C83CF9"/>
    <w:rsid w:val="00C84879"/>
    <w:rsid w:val="00C849BD"/>
    <w:rsid w:val="00C84EB5"/>
    <w:rsid w:val="00C8569B"/>
    <w:rsid w:val="00C8588A"/>
    <w:rsid w:val="00C85B2D"/>
    <w:rsid w:val="00C85D2B"/>
    <w:rsid w:val="00C85E7C"/>
    <w:rsid w:val="00C861AD"/>
    <w:rsid w:val="00C8687C"/>
    <w:rsid w:val="00C868C0"/>
    <w:rsid w:val="00C8723E"/>
    <w:rsid w:val="00C90211"/>
    <w:rsid w:val="00C904CC"/>
    <w:rsid w:val="00C90D4A"/>
    <w:rsid w:val="00C912EF"/>
    <w:rsid w:val="00C914D8"/>
    <w:rsid w:val="00C91D58"/>
    <w:rsid w:val="00C91F0E"/>
    <w:rsid w:val="00C91FD3"/>
    <w:rsid w:val="00C9259B"/>
    <w:rsid w:val="00C9269A"/>
    <w:rsid w:val="00C92DEC"/>
    <w:rsid w:val="00C93C0A"/>
    <w:rsid w:val="00C9451E"/>
    <w:rsid w:val="00C947C9"/>
    <w:rsid w:val="00C9494D"/>
    <w:rsid w:val="00C94A7E"/>
    <w:rsid w:val="00C94A94"/>
    <w:rsid w:val="00C94AC7"/>
    <w:rsid w:val="00C94C45"/>
    <w:rsid w:val="00C94FED"/>
    <w:rsid w:val="00C950E4"/>
    <w:rsid w:val="00C954FF"/>
    <w:rsid w:val="00C957C3"/>
    <w:rsid w:val="00C95A67"/>
    <w:rsid w:val="00C95CB6"/>
    <w:rsid w:val="00C95E45"/>
    <w:rsid w:val="00C96124"/>
    <w:rsid w:val="00C963FF"/>
    <w:rsid w:val="00C967F3"/>
    <w:rsid w:val="00C96942"/>
    <w:rsid w:val="00C96B39"/>
    <w:rsid w:val="00C96F11"/>
    <w:rsid w:val="00C974D6"/>
    <w:rsid w:val="00C978C2"/>
    <w:rsid w:val="00C97C66"/>
    <w:rsid w:val="00C97E34"/>
    <w:rsid w:val="00CA02C6"/>
    <w:rsid w:val="00CA095E"/>
    <w:rsid w:val="00CA0E4E"/>
    <w:rsid w:val="00CA0FE8"/>
    <w:rsid w:val="00CA185C"/>
    <w:rsid w:val="00CA22F2"/>
    <w:rsid w:val="00CA231C"/>
    <w:rsid w:val="00CA2A82"/>
    <w:rsid w:val="00CA351D"/>
    <w:rsid w:val="00CA38D5"/>
    <w:rsid w:val="00CA39E1"/>
    <w:rsid w:val="00CA3C99"/>
    <w:rsid w:val="00CA4003"/>
    <w:rsid w:val="00CA410E"/>
    <w:rsid w:val="00CA4295"/>
    <w:rsid w:val="00CA4560"/>
    <w:rsid w:val="00CA45A6"/>
    <w:rsid w:val="00CA4649"/>
    <w:rsid w:val="00CA492C"/>
    <w:rsid w:val="00CA4CF1"/>
    <w:rsid w:val="00CA5173"/>
    <w:rsid w:val="00CA52AD"/>
    <w:rsid w:val="00CA535E"/>
    <w:rsid w:val="00CA6B70"/>
    <w:rsid w:val="00CA6E1A"/>
    <w:rsid w:val="00CA6E5E"/>
    <w:rsid w:val="00CA70D4"/>
    <w:rsid w:val="00CA7151"/>
    <w:rsid w:val="00CA76FB"/>
    <w:rsid w:val="00CB072A"/>
    <w:rsid w:val="00CB17D1"/>
    <w:rsid w:val="00CB1D58"/>
    <w:rsid w:val="00CB1F6F"/>
    <w:rsid w:val="00CB282A"/>
    <w:rsid w:val="00CB418B"/>
    <w:rsid w:val="00CB41D5"/>
    <w:rsid w:val="00CB4450"/>
    <w:rsid w:val="00CB44C7"/>
    <w:rsid w:val="00CB44E6"/>
    <w:rsid w:val="00CB4859"/>
    <w:rsid w:val="00CB5F3C"/>
    <w:rsid w:val="00CB5F5C"/>
    <w:rsid w:val="00CB60EE"/>
    <w:rsid w:val="00CB6248"/>
    <w:rsid w:val="00CB63BE"/>
    <w:rsid w:val="00CB67B0"/>
    <w:rsid w:val="00CB6AEF"/>
    <w:rsid w:val="00CB71E2"/>
    <w:rsid w:val="00CB7B6B"/>
    <w:rsid w:val="00CB7E72"/>
    <w:rsid w:val="00CC07BC"/>
    <w:rsid w:val="00CC0DC6"/>
    <w:rsid w:val="00CC104E"/>
    <w:rsid w:val="00CC170C"/>
    <w:rsid w:val="00CC1E7E"/>
    <w:rsid w:val="00CC2116"/>
    <w:rsid w:val="00CC2918"/>
    <w:rsid w:val="00CC2A77"/>
    <w:rsid w:val="00CC2AA5"/>
    <w:rsid w:val="00CC2BD3"/>
    <w:rsid w:val="00CC3339"/>
    <w:rsid w:val="00CC3436"/>
    <w:rsid w:val="00CC4614"/>
    <w:rsid w:val="00CC4806"/>
    <w:rsid w:val="00CC4A92"/>
    <w:rsid w:val="00CC5143"/>
    <w:rsid w:val="00CC5B90"/>
    <w:rsid w:val="00CC6256"/>
    <w:rsid w:val="00CC631B"/>
    <w:rsid w:val="00CC654C"/>
    <w:rsid w:val="00CC6D0A"/>
    <w:rsid w:val="00CC6EF1"/>
    <w:rsid w:val="00CC70AF"/>
    <w:rsid w:val="00CC7286"/>
    <w:rsid w:val="00CC72DF"/>
    <w:rsid w:val="00CC78DC"/>
    <w:rsid w:val="00CC7A8F"/>
    <w:rsid w:val="00CC7B7D"/>
    <w:rsid w:val="00CC7D97"/>
    <w:rsid w:val="00CD053F"/>
    <w:rsid w:val="00CD0D48"/>
    <w:rsid w:val="00CD1371"/>
    <w:rsid w:val="00CD161D"/>
    <w:rsid w:val="00CD18BF"/>
    <w:rsid w:val="00CD19A5"/>
    <w:rsid w:val="00CD23A5"/>
    <w:rsid w:val="00CD313B"/>
    <w:rsid w:val="00CD31FB"/>
    <w:rsid w:val="00CD34A2"/>
    <w:rsid w:val="00CD3720"/>
    <w:rsid w:val="00CD403C"/>
    <w:rsid w:val="00CD4351"/>
    <w:rsid w:val="00CD4599"/>
    <w:rsid w:val="00CD4625"/>
    <w:rsid w:val="00CD4741"/>
    <w:rsid w:val="00CD4A48"/>
    <w:rsid w:val="00CD527E"/>
    <w:rsid w:val="00CD55E7"/>
    <w:rsid w:val="00CD5894"/>
    <w:rsid w:val="00CD6262"/>
    <w:rsid w:val="00CD648E"/>
    <w:rsid w:val="00CD72B8"/>
    <w:rsid w:val="00CD7E1F"/>
    <w:rsid w:val="00CD7F9C"/>
    <w:rsid w:val="00CE009B"/>
    <w:rsid w:val="00CE04B4"/>
    <w:rsid w:val="00CE0C03"/>
    <w:rsid w:val="00CE13F1"/>
    <w:rsid w:val="00CE1913"/>
    <w:rsid w:val="00CE229B"/>
    <w:rsid w:val="00CE28BD"/>
    <w:rsid w:val="00CE2D8A"/>
    <w:rsid w:val="00CE3516"/>
    <w:rsid w:val="00CE4ADC"/>
    <w:rsid w:val="00CE5AE5"/>
    <w:rsid w:val="00CE5C74"/>
    <w:rsid w:val="00CE6E88"/>
    <w:rsid w:val="00CE70B1"/>
    <w:rsid w:val="00CE72B9"/>
    <w:rsid w:val="00CF0033"/>
    <w:rsid w:val="00CF042C"/>
    <w:rsid w:val="00CF0464"/>
    <w:rsid w:val="00CF0A4D"/>
    <w:rsid w:val="00CF0C98"/>
    <w:rsid w:val="00CF1379"/>
    <w:rsid w:val="00CF1B12"/>
    <w:rsid w:val="00CF1B6F"/>
    <w:rsid w:val="00CF1D2F"/>
    <w:rsid w:val="00CF2058"/>
    <w:rsid w:val="00CF28AA"/>
    <w:rsid w:val="00CF2A34"/>
    <w:rsid w:val="00CF32DE"/>
    <w:rsid w:val="00CF3721"/>
    <w:rsid w:val="00CF3872"/>
    <w:rsid w:val="00CF4CC9"/>
    <w:rsid w:val="00CF51A0"/>
    <w:rsid w:val="00CF5334"/>
    <w:rsid w:val="00CF5B6B"/>
    <w:rsid w:val="00CF5C9E"/>
    <w:rsid w:val="00CF6575"/>
    <w:rsid w:val="00CF6928"/>
    <w:rsid w:val="00CF69D4"/>
    <w:rsid w:val="00CF7264"/>
    <w:rsid w:val="00CF72FB"/>
    <w:rsid w:val="00CF737A"/>
    <w:rsid w:val="00CF7620"/>
    <w:rsid w:val="00D00972"/>
    <w:rsid w:val="00D0129E"/>
    <w:rsid w:val="00D015EA"/>
    <w:rsid w:val="00D019C0"/>
    <w:rsid w:val="00D02251"/>
    <w:rsid w:val="00D026FB"/>
    <w:rsid w:val="00D0286B"/>
    <w:rsid w:val="00D0288D"/>
    <w:rsid w:val="00D028C5"/>
    <w:rsid w:val="00D03158"/>
    <w:rsid w:val="00D03887"/>
    <w:rsid w:val="00D039EF"/>
    <w:rsid w:val="00D03D40"/>
    <w:rsid w:val="00D047CE"/>
    <w:rsid w:val="00D048F6"/>
    <w:rsid w:val="00D04AAA"/>
    <w:rsid w:val="00D050D2"/>
    <w:rsid w:val="00D058FF"/>
    <w:rsid w:val="00D05CD2"/>
    <w:rsid w:val="00D05FB8"/>
    <w:rsid w:val="00D06565"/>
    <w:rsid w:val="00D070F2"/>
    <w:rsid w:val="00D07163"/>
    <w:rsid w:val="00D071B7"/>
    <w:rsid w:val="00D0760A"/>
    <w:rsid w:val="00D077C7"/>
    <w:rsid w:val="00D102E5"/>
    <w:rsid w:val="00D10357"/>
    <w:rsid w:val="00D1065A"/>
    <w:rsid w:val="00D10832"/>
    <w:rsid w:val="00D1098D"/>
    <w:rsid w:val="00D10A30"/>
    <w:rsid w:val="00D10A3B"/>
    <w:rsid w:val="00D10E81"/>
    <w:rsid w:val="00D11213"/>
    <w:rsid w:val="00D11878"/>
    <w:rsid w:val="00D11CD7"/>
    <w:rsid w:val="00D12297"/>
    <w:rsid w:val="00D12D4A"/>
    <w:rsid w:val="00D13914"/>
    <w:rsid w:val="00D1416E"/>
    <w:rsid w:val="00D1497E"/>
    <w:rsid w:val="00D15478"/>
    <w:rsid w:val="00D15654"/>
    <w:rsid w:val="00D15E15"/>
    <w:rsid w:val="00D16315"/>
    <w:rsid w:val="00D16495"/>
    <w:rsid w:val="00D165CF"/>
    <w:rsid w:val="00D16BA6"/>
    <w:rsid w:val="00D175D5"/>
    <w:rsid w:val="00D17F4F"/>
    <w:rsid w:val="00D203C0"/>
    <w:rsid w:val="00D20BE5"/>
    <w:rsid w:val="00D20C03"/>
    <w:rsid w:val="00D21609"/>
    <w:rsid w:val="00D2164E"/>
    <w:rsid w:val="00D21655"/>
    <w:rsid w:val="00D2181C"/>
    <w:rsid w:val="00D21AC7"/>
    <w:rsid w:val="00D22162"/>
    <w:rsid w:val="00D2222E"/>
    <w:rsid w:val="00D23162"/>
    <w:rsid w:val="00D2372E"/>
    <w:rsid w:val="00D238AD"/>
    <w:rsid w:val="00D23DD4"/>
    <w:rsid w:val="00D246FB"/>
    <w:rsid w:val="00D24883"/>
    <w:rsid w:val="00D24DB2"/>
    <w:rsid w:val="00D24FD9"/>
    <w:rsid w:val="00D2512A"/>
    <w:rsid w:val="00D2537A"/>
    <w:rsid w:val="00D25747"/>
    <w:rsid w:val="00D267F5"/>
    <w:rsid w:val="00D268C0"/>
    <w:rsid w:val="00D2699F"/>
    <w:rsid w:val="00D26AB4"/>
    <w:rsid w:val="00D27639"/>
    <w:rsid w:val="00D278E1"/>
    <w:rsid w:val="00D27A87"/>
    <w:rsid w:val="00D27BAA"/>
    <w:rsid w:val="00D27D86"/>
    <w:rsid w:val="00D30896"/>
    <w:rsid w:val="00D30B84"/>
    <w:rsid w:val="00D311CA"/>
    <w:rsid w:val="00D315EE"/>
    <w:rsid w:val="00D3168E"/>
    <w:rsid w:val="00D31AF7"/>
    <w:rsid w:val="00D32481"/>
    <w:rsid w:val="00D324AE"/>
    <w:rsid w:val="00D325BA"/>
    <w:rsid w:val="00D32D8B"/>
    <w:rsid w:val="00D330DB"/>
    <w:rsid w:val="00D332F5"/>
    <w:rsid w:val="00D3344E"/>
    <w:rsid w:val="00D34AF0"/>
    <w:rsid w:val="00D3585D"/>
    <w:rsid w:val="00D35D30"/>
    <w:rsid w:val="00D35E11"/>
    <w:rsid w:val="00D364CA"/>
    <w:rsid w:val="00D36A58"/>
    <w:rsid w:val="00D37192"/>
    <w:rsid w:val="00D379C8"/>
    <w:rsid w:val="00D37A0B"/>
    <w:rsid w:val="00D37FF7"/>
    <w:rsid w:val="00D401CF"/>
    <w:rsid w:val="00D4121C"/>
    <w:rsid w:val="00D4147D"/>
    <w:rsid w:val="00D416AD"/>
    <w:rsid w:val="00D41B10"/>
    <w:rsid w:val="00D41B1B"/>
    <w:rsid w:val="00D42425"/>
    <w:rsid w:val="00D424EF"/>
    <w:rsid w:val="00D42618"/>
    <w:rsid w:val="00D42871"/>
    <w:rsid w:val="00D42D3A"/>
    <w:rsid w:val="00D435A1"/>
    <w:rsid w:val="00D43652"/>
    <w:rsid w:val="00D43804"/>
    <w:rsid w:val="00D44108"/>
    <w:rsid w:val="00D445A5"/>
    <w:rsid w:val="00D44890"/>
    <w:rsid w:val="00D453EE"/>
    <w:rsid w:val="00D45BDE"/>
    <w:rsid w:val="00D45DAF"/>
    <w:rsid w:val="00D462EB"/>
    <w:rsid w:val="00D46C1A"/>
    <w:rsid w:val="00D4733B"/>
    <w:rsid w:val="00D479ED"/>
    <w:rsid w:val="00D47B21"/>
    <w:rsid w:val="00D50233"/>
    <w:rsid w:val="00D50246"/>
    <w:rsid w:val="00D503D2"/>
    <w:rsid w:val="00D513B6"/>
    <w:rsid w:val="00D515C9"/>
    <w:rsid w:val="00D51610"/>
    <w:rsid w:val="00D51E3E"/>
    <w:rsid w:val="00D524B4"/>
    <w:rsid w:val="00D52523"/>
    <w:rsid w:val="00D533CE"/>
    <w:rsid w:val="00D538FD"/>
    <w:rsid w:val="00D540C2"/>
    <w:rsid w:val="00D54AC7"/>
    <w:rsid w:val="00D554F8"/>
    <w:rsid w:val="00D560A6"/>
    <w:rsid w:val="00D566A8"/>
    <w:rsid w:val="00D56A6C"/>
    <w:rsid w:val="00D57233"/>
    <w:rsid w:val="00D57FCF"/>
    <w:rsid w:val="00D6066C"/>
    <w:rsid w:val="00D606FA"/>
    <w:rsid w:val="00D607AD"/>
    <w:rsid w:val="00D60F76"/>
    <w:rsid w:val="00D6132F"/>
    <w:rsid w:val="00D61811"/>
    <w:rsid w:val="00D61AD3"/>
    <w:rsid w:val="00D61F84"/>
    <w:rsid w:val="00D6258E"/>
    <w:rsid w:val="00D62A9F"/>
    <w:rsid w:val="00D6335C"/>
    <w:rsid w:val="00D6361E"/>
    <w:rsid w:val="00D63B16"/>
    <w:rsid w:val="00D64015"/>
    <w:rsid w:val="00D64212"/>
    <w:rsid w:val="00D6465A"/>
    <w:rsid w:val="00D64833"/>
    <w:rsid w:val="00D64886"/>
    <w:rsid w:val="00D649E5"/>
    <w:rsid w:val="00D64D11"/>
    <w:rsid w:val="00D64D4F"/>
    <w:rsid w:val="00D6629B"/>
    <w:rsid w:val="00D66F15"/>
    <w:rsid w:val="00D66FD4"/>
    <w:rsid w:val="00D672D7"/>
    <w:rsid w:val="00D67F9B"/>
    <w:rsid w:val="00D7044A"/>
    <w:rsid w:val="00D70690"/>
    <w:rsid w:val="00D708CE"/>
    <w:rsid w:val="00D70DEF"/>
    <w:rsid w:val="00D714A0"/>
    <w:rsid w:val="00D71541"/>
    <w:rsid w:val="00D71B7E"/>
    <w:rsid w:val="00D7267C"/>
    <w:rsid w:val="00D72732"/>
    <w:rsid w:val="00D72897"/>
    <w:rsid w:val="00D729F8"/>
    <w:rsid w:val="00D72E02"/>
    <w:rsid w:val="00D748E5"/>
    <w:rsid w:val="00D74BE1"/>
    <w:rsid w:val="00D74C48"/>
    <w:rsid w:val="00D7510A"/>
    <w:rsid w:val="00D755D3"/>
    <w:rsid w:val="00D755FD"/>
    <w:rsid w:val="00D75824"/>
    <w:rsid w:val="00D75AF2"/>
    <w:rsid w:val="00D75E42"/>
    <w:rsid w:val="00D766DA"/>
    <w:rsid w:val="00D76FC7"/>
    <w:rsid w:val="00D77D95"/>
    <w:rsid w:val="00D800B5"/>
    <w:rsid w:val="00D8071C"/>
    <w:rsid w:val="00D80928"/>
    <w:rsid w:val="00D80D1F"/>
    <w:rsid w:val="00D81F1C"/>
    <w:rsid w:val="00D82041"/>
    <w:rsid w:val="00D8246E"/>
    <w:rsid w:val="00D831AA"/>
    <w:rsid w:val="00D83456"/>
    <w:rsid w:val="00D83AB1"/>
    <w:rsid w:val="00D84E3A"/>
    <w:rsid w:val="00D84EAB"/>
    <w:rsid w:val="00D84F95"/>
    <w:rsid w:val="00D8510E"/>
    <w:rsid w:val="00D8569F"/>
    <w:rsid w:val="00D85F0D"/>
    <w:rsid w:val="00D867BA"/>
    <w:rsid w:val="00D8744E"/>
    <w:rsid w:val="00D87461"/>
    <w:rsid w:val="00D877E0"/>
    <w:rsid w:val="00D879CF"/>
    <w:rsid w:val="00D87CD1"/>
    <w:rsid w:val="00D87D91"/>
    <w:rsid w:val="00D900CB"/>
    <w:rsid w:val="00D90198"/>
    <w:rsid w:val="00D90585"/>
    <w:rsid w:val="00D907F0"/>
    <w:rsid w:val="00D90DB2"/>
    <w:rsid w:val="00D9122E"/>
    <w:rsid w:val="00D917E4"/>
    <w:rsid w:val="00D9182B"/>
    <w:rsid w:val="00D919ED"/>
    <w:rsid w:val="00D91AA5"/>
    <w:rsid w:val="00D91B93"/>
    <w:rsid w:val="00D91ECF"/>
    <w:rsid w:val="00D91EEB"/>
    <w:rsid w:val="00D91F0C"/>
    <w:rsid w:val="00D923AC"/>
    <w:rsid w:val="00D924F8"/>
    <w:rsid w:val="00D9283C"/>
    <w:rsid w:val="00D92872"/>
    <w:rsid w:val="00D932CA"/>
    <w:rsid w:val="00D93352"/>
    <w:rsid w:val="00D9352F"/>
    <w:rsid w:val="00D943AB"/>
    <w:rsid w:val="00D94B86"/>
    <w:rsid w:val="00D95382"/>
    <w:rsid w:val="00D95450"/>
    <w:rsid w:val="00D95638"/>
    <w:rsid w:val="00D956DB"/>
    <w:rsid w:val="00D959A1"/>
    <w:rsid w:val="00D95D45"/>
    <w:rsid w:val="00D95E38"/>
    <w:rsid w:val="00D96014"/>
    <w:rsid w:val="00D96AD2"/>
    <w:rsid w:val="00D976D5"/>
    <w:rsid w:val="00D97D9F"/>
    <w:rsid w:val="00D97FD4"/>
    <w:rsid w:val="00DA000A"/>
    <w:rsid w:val="00DA0081"/>
    <w:rsid w:val="00DA010C"/>
    <w:rsid w:val="00DA0E52"/>
    <w:rsid w:val="00DA1334"/>
    <w:rsid w:val="00DA1564"/>
    <w:rsid w:val="00DA1C67"/>
    <w:rsid w:val="00DA2323"/>
    <w:rsid w:val="00DA293C"/>
    <w:rsid w:val="00DA333F"/>
    <w:rsid w:val="00DA358C"/>
    <w:rsid w:val="00DA41C3"/>
    <w:rsid w:val="00DA48D2"/>
    <w:rsid w:val="00DA4C04"/>
    <w:rsid w:val="00DA4CA8"/>
    <w:rsid w:val="00DA5B65"/>
    <w:rsid w:val="00DA5CC8"/>
    <w:rsid w:val="00DA6D66"/>
    <w:rsid w:val="00DA74AA"/>
    <w:rsid w:val="00DA7A92"/>
    <w:rsid w:val="00DA7DE7"/>
    <w:rsid w:val="00DB0550"/>
    <w:rsid w:val="00DB15FA"/>
    <w:rsid w:val="00DB1DBB"/>
    <w:rsid w:val="00DB1FC6"/>
    <w:rsid w:val="00DB2003"/>
    <w:rsid w:val="00DB22A0"/>
    <w:rsid w:val="00DB22A7"/>
    <w:rsid w:val="00DB22A9"/>
    <w:rsid w:val="00DB22FC"/>
    <w:rsid w:val="00DB246D"/>
    <w:rsid w:val="00DB30E8"/>
    <w:rsid w:val="00DB4B47"/>
    <w:rsid w:val="00DB4C15"/>
    <w:rsid w:val="00DB4EB2"/>
    <w:rsid w:val="00DB5120"/>
    <w:rsid w:val="00DB51FC"/>
    <w:rsid w:val="00DB5A94"/>
    <w:rsid w:val="00DB6A07"/>
    <w:rsid w:val="00DB6AB8"/>
    <w:rsid w:val="00DB6BDA"/>
    <w:rsid w:val="00DB7200"/>
    <w:rsid w:val="00DC0F28"/>
    <w:rsid w:val="00DC126A"/>
    <w:rsid w:val="00DC1374"/>
    <w:rsid w:val="00DC16FC"/>
    <w:rsid w:val="00DC1C75"/>
    <w:rsid w:val="00DC201D"/>
    <w:rsid w:val="00DC2B9F"/>
    <w:rsid w:val="00DC320E"/>
    <w:rsid w:val="00DC32B0"/>
    <w:rsid w:val="00DC3820"/>
    <w:rsid w:val="00DC3A7B"/>
    <w:rsid w:val="00DC4706"/>
    <w:rsid w:val="00DC4809"/>
    <w:rsid w:val="00DC4F1C"/>
    <w:rsid w:val="00DC5EA5"/>
    <w:rsid w:val="00DC6507"/>
    <w:rsid w:val="00DC6606"/>
    <w:rsid w:val="00DC6E78"/>
    <w:rsid w:val="00DC7426"/>
    <w:rsid w:val="00DC7CAC"/>
    <w:rsid w:val="00DD05C2"/>
    <w:rsid w:val="00DD08F4"/>
    <w:rsid w:val="00DD0A76"/>
    <w:rsid w:val="00DD0EF9"/>
    <w:rsid w:val="00DD116B"/>
    <w:rsid w:val="00DD19E2"/>
    <w:rsid w:val="00DD1DE2"/>
    <w:rsid w:val="00DD1F23"/>
    <w:rsid w:val="00DD2078"/>
    <w:rsid w:val="00DD235C"/>
    <w:rsid w:val="00DD2673"/>
    <w:rsid w:val="00DD26D9"/>
    <w:rsid w:val="00DD2C7B"/>
    <w:rsid w:val="00DD2FC4"/>
    <w:rsid w:val="00DD3654"/>
    <w:rsid w:val="00DD3BDD"/>
    <w:rsid w:val="00DD3E54"/>
    <w:rsid w:val="00DD3FF7"/>
    <w:rsid w:val="00DD4177"/>
    <w:rsid w:val="00DD5426"/>
    <w:rsid w:val="00DD5D79"/>
    <w:rsid w:val="00DD5FB0"/>
    <w:rsid w:val="00DD6AED"/>
    <w:rsid w:val="00DD6F49"/>
    <w:rsid w:val="00DD6F6E"/>
    <w:rsid w:val="00DD75DB"/>
    <w:rsid w:val="00DD7E3B"/>
    <w:rsid w:val="00DD7E78"/>
    <w:rsid w:val="00DD7FF5"/>
    <w:rsid w:val="00DE0123"/>
    <w:rsid w:val="00DE0ED1"/>
    <w:rsid w:val="00DE1147"/>
    <w:rsid w:val="00DE1D8B"/>
    <w:rsid w:val="00DE2ADA"/>
    <w:rsid w:val="00DE3207"/>
    <w:rsid w:val="00DE37FA"/>
    <w:rsid w:val="00DE3D00"/>
    <w:rsid w:val="00DE4602"/>
    <w:rsid w:val="00DE48A9"/>
    <w:rsid w:val="00DE49C5"/>
    <w:rsid w:val="00DE4FCC"/>
    <w:rsid w:val="00DE53FB"/>
    <w:rsid w:val="00DE57C7"/>
    <w:rsid w:val="00DE5897"/>
    <w:rsid w:val="00DE5B01"/>
    <w:rsid w:val="00DE5CCC"/>
    <w:rsid w:val="00DE66BC"/>
    <w:rsid w:val="00DE6836"/>
    <w:rsid w:val="00DE6F10"/>
    <w:rsid w:val="00DE7173"/>
    <w:rsid w:val="00DE744A"/>
    <w:rsid w:val="00DE7D91"/>
    <w:rsid w:val="00DF049A"/>
    <w:rsid w:val="00DF0E4F"/>
    <w:rsid w:val="00DF1512"/>
    <w:rsid w:val="00DF2309"/>
    <w:rsid w:val="00DF2323"/>
    <w:rsid w:val="00DF2A6D"/>
    <w:rsid w:val="00DF2D47"/>
    <w:rsid w:val="00DF31E8"/>
    <w:rsid w:val="00DF351A"/>
    <w:rsid w:val="00DF35CB"/>
    <w:rsid w:val="00DF3A09"/>
    <w:rsid w:val="00DF3BE8"/>
    <w:rsid w:val="00DF3CD6"/>
    <w:rsid w:val="00DF3FAF"/>
    <w:rsid w:val="00DF409C"/>
    <w:rsid w:val="00DF42DE"/>
    <w:rsid w:val="00DF484C"/>
    <w:rsid w:val="00DF4F90"/>
    <w:rsid w:val="00DF5543"/>
    <w:rsid w:val="00DF56AA"/>
    <w:rsid w:val="00DF5AD8"/>
    <w:rsid w:val="00DF60FD"/>
    <w:rsid w:val="00DF6A5B"/>
    <w:rsid w:val="00DF7B85"/>
    <w:rsid w:val="00E00145"/>
    <w:rsid w:val="00E005F9"/>
    <w:rsid w:val="00E00913"/>
    <w:rsid w:val="00E00BF2"/>
    <w:rsid w:val="00E00E2D"/>
    <w:rsid w:val="00E020F7"/>
    <w:rsid w:val="00E0220C"/>
    <w:rsid w:val="00E02805"/>
    <w:rsid w:val="00E02EE9"/>
    <w:rsid w:val="00E02F7E"/>
    <w:rsid w:val="00E03012"/>
    <w:rsid w:val="00E0359E"/>
    <w:rsid w:val="00E03B98"/>
    <w:rsid w:val="00E0404D"/>
    <w:rsid w:val="00E04929"/>
    <w:rsid w:val="00E04E69"/>
    <w:rsid w:val="00E04E83"/>
    <w:rsid w:val="00E05271"/>
    <w:rsid w:val="00E05DB2"/>
    <w:rsid w:val="00E061A3"/>
    <w:rsid w:val="00E0636E"/>
    <w:rsid w:val="00E0642A"/>
    <w:rsid w:val="00E06F1C"/>
    <w:rsid w:val="00E070B1"/>
    <w:rsid w:val="00E10698"/>
    <w:rsid w:val="00E106AF"/>
    <w:rsid w:val="00E10DB6"/>
    <w:rsid w:val="00E1121A"/>
    <w:rsid w:val="00E1132C"/>
    <w:rsid w:val="00E1276C"/>
    <w:rsid w:val="00E12BCB"/>
    <w:rsid w:val="00E132F8"/>
    <w:rsid w:val="00E13900"/>
    <w:rsid w:val="00E13CB0"/>
    <w:rsid w:val="00E1408F"/>
    <w:rsid w:val="00E14178"/>
    <w:rsid w:val="00E14340"/>
    <w:rsid w:val="00E14B9A"/>
    <w:rsid w:val="00E14D14"/>
    <w:rsid w:val="00E155F4"/>
    <w:rsid w:val="00E1597A"/>
    <w:rsid w:val="00E15A8E"/>
    <w:rsid w:val="00E1627A"/>
    <w:rsid w:val="00E163B0"/>
    <w:rsid w:val="00E16536"/>
    <w:rsid w:val="00E1733E"/>
    <w:rsid w:val="00E17EF1"/>
    <w:rsid w:val="00E17F90"/>
    <w:rsid w:val="00E2029D"/>
    <w:rsid w:val="00E210D1"/>
    <w:rsid w:val="00E2112F"/>
    <w:rsid w:val="00E213B7"/>
    <w:rsid w:val="00E213FF"/>
    <w:rsid w:val="00E2152A"/>
    <w:rsid w:val="00E21DB6"/>
    <w:rsid w:val="00E222E6"/>
    <w:rsid w:val="00E22458"/>
    <w:rsid w:val="00E2254D"/>
    <w:rsid w:val="00E22984"/>
    <w:rsid w:val="00E22A6E"/>
    <w:rsid w:val="00E23F2F"/>
    <w:rsid w:val="00E24781"/>
    <w:rsid w:val="00E248F8"/>
    <w:rsid w:val="00E24955"/>
    <w:rsid w:val="00E2594A"/>
    <w:rsid w:val="00E25B49"/>
    <w:rsid w:val="00E25F3E"/>
    <w:rsid w:val="00E25FB8"/>
    <w:rsid w:val="00E261E9"/>
    <w:rsid w:val="00E2620D"/>
    <w:rsid w:val="00E275F3"/>
    <w:rsid w:val="00E27E0F"/>
    <w:rsid w:val="00E27FE2"/>
    <w:rsid w:val="00E30208"/>
    <w:rsid w:val="00E312C3"/>
    <w:rsid w:val="00E31474"/>
    <w:rsid w:val="00E3216E"/>
    <w:rsid w:val="00E32968"/>
    <w:rsid w:val="00E32E2D"/>
    <w:rsid w:val="00E33A04"/>
    <w:rsid w:val="00E340F6"/>
    <w:rsid w:val="00E34444"/>
    <w:rsid w:val="00E345DD"/>
    <w:rsid w:val="00E34B67"/>
    <w:rsid w:val="00E34E80"/>
    <w:rsid w:val="00E351AD"/>
    <w:rsid w:val="00E3520E"/>
    <w:rsid w:val="00E35A0D"/>
    <w:rsid w:val="00E362F7"/>
    <w:rsid w:val="00E3650E"/>
    <w:rsid w:val="00E365E2"/>
    <w:rsid w:val="00E368E8"/>
    <w:rsid w:val="00E36CC2"/>
    <w:rsid w:val="00E3744B"/>
    <w:rsid w:val="00E37BC9"/>
    <w:rsid w:val="00E40193"/>
    <w:rsid w:val="00E404C0"/>
    <w:rsid w:val="00E40A4C"/>
    <w:rsid w:val="00E4141B"/>
    <w:rsid w:val="00E416DB"/>
    <w:rsid w:val="00E41AE5"/>
    <w:rsid w:val="00E41B8F"/>
    <w:rsid w:val="00E41C2B"/>
    <w:rsid w:val="00E4265E"/>
    <w:rsid w:val="00E42BAC"/>
    <w:rsid w:val="00E43190"/>
    <w:rsid w:val="00E431C9"/>
    <w:rsid w:val="00E43309"/>
    <w:rsid w:val="00E43463"/>
    <w:rsid w:val="00E43811"/>
    <w:rsid w:val="00E43E89"/>
    <w:rsid w:val="00E440DE"/>
    <w:rsid w:val="00E44185"/>
    <w:rsid w:val="00E441BB"/>
    <w:rsid w:val="00E44386"/>
    <w:rsid w:val="00E44644"/>
    <w:rsid w:val="00E446AE"/>
    <w:rsid w:val="00E4542D"/>
    <w:rsid w:val="00E46085"/>
    <w:rsid w:val="00E470E0"/>
    <w:rsid w:val="00E4756E"/>
    <w:rsid w:val="00E47B6D"/>
    <w:rsid w:val="00E50100"/>
    <w:rsid w:val="00E5015D"/>
    <w:rsid w:val="00E50352"/>
    <w:rsid w:val="00E506EA"/>
    <w:rsid w:val="00E507C3"/>
    <w:rsid w:val="00E5106E"/>
    <w:rsid w:val="00E51160"/>
    <w:rsid w:val="00E51670"/>
    <w:rsid w:val="00E52304"/>
    <w:rsid w:val="00E52464"/>
    <w:rsid w:val="00E52846"/>
    <w:rsid w:val="00E52A9E"/>
    <w:rsid w:val="00E536CB"/>
    <w:rsid w:val="00E53A9E"/>
    <w:rsid w:val="00E53B70"/>
    <w:rsid w:val="00E540BD"/>
    <w:rsid w:val="00E5491E"/>
    <w:rsid w:val="00E54AA8"/>
    <w:rsid w:val="00E5586B"/>
    <w:rsid w:val="00E55A00"/>
    <w:rsid w:val="00E55F04"/>
    <w:rsid w:val="00E5619C"/>
    <w:rsid w:val="00E56836"/>
    <w:rsid w:val="00E571DD"/>
    <w:rsid w:val="00E57281"/>
    <w:rsid w:val="00E5728A"/>
    <w:rsid w:val="00E609F7"/>
    <w:rsid w:val="00E60FD9"/>
    <w:rsid w:val="00E612F2"/>
    <w:rsid w:val="00E613BD"/>
    <w:rsid w:val="00E61421"/>
    <w:rsid w:val="00E6168D"/>
    <w:rsid w:val="00E62101"/>
    <w:rsid w:val="00E6282C"/>
    <w:rsid w:val="00E62B43"/>
    <w:rsid w:val="00E62D76"/>
    <w:rsid w:val="00E63E81"/>
    <w:rsid w:val="00E644F2"/>
    <w:rsid w:val="00E64A29"/>
    <w:rsid w:val="00E64F87"/>
    <w:rsid w:val="00E64FD6"/>
    <w:rsid w:val="00E66729"/>
    <w:rsid w:val="00E66A3F"/>
    <w:rsid w:val="00E66C9F"/>
    <w:rsid w:val="00E66FB8"/>
    <w:rsid w:val="00E672C5"/>
    <w:rsid w:val="00E7002E"/>
    <w:rsid w:val="00E7078C"/>
    <w:rsid w:val="00E70A63"/>
    <w:rsid w:val="00E712F9"/>
    <w:rsid w:val="00E71829"/>
    <w:rsid w:val="00E71876"/>
    <w:rsid w:val="00E71AAF"/>
    <w:rsid w:val="00E71F22"/>
    <w:rsid w:val="00E722F7"/>
    <w:rsid w:val="00E72AA8"/>
    <w:rsid w:val="00E72FA4"/>
    <w:rsid w:val="00E7352F"/>
    <w:rsid w:val="00E73D05"/>
    <w:rsid w:val="00E74631"/>
    <w:rsid w:val="00E74B7F"/>
    <w:rsid w:val="00E7522E"/>
    <w:rsid w:val="00E756FD"/>
    <w:rsid w:val="00E75722"/>
    <w:rsid w:val="00E763A9"/>
    <w:rsid w:val="00E765AD"/>
    <w:rsid w:val="00E765BE"/>
    <w:rsid w:val="00E7685E"/>
    <w:rsid w:val="00E76D48"/>
    <w:rsid w:val="00E770B3"/>
    <w:rsid w:val="00E7741C"/>
    <w:rsid w:val="00E77C9B"/>
    <w:rsid w:val="00E80BC7"/>
    <w:rsid w:val="00E811C8"/>
    <w:rsid w:val="00E81451"/>
    <w:rsid w:val="00E817A3"/>
    <w:rsid w:val="00E81F3C"/>
    <w:rsid w:val="00E82DFB"/>
    <w:rsid w:val="00E82FF1"/>
    <w:rsid w:val="00E83C92"/>
    <w:rsid w:val="00E84325"/>
    <w:rsid w:val="00E84954"/>
    <w:rsid w:val="00E84A72"/>
    <w:rsid w:val="00E84C5D"/>
    <w:rsid w:val="00E85609"/>
    <w:rsid w:val="00E85674"/>
    <w:rsid w:val="00E8592D"/>
    <w:rsid w:val="00E8598D"/>
    <w:rsid w:val="00E85FC9"/>
    <w:rsid w:val="00E8633C"/>
    <w:rsid w:val="00E8655A"/>
    <w:rsid w:val="00E86C2A"/>
    <w:rsid w:val="00E87165"/>
    <w:rsid w:val="00E87CD3"/>
    <w:rsid w:val="00E87F81"/>
    <w:rsid w:val="00E90B29"/>
    <w:rsid w:val="00E91059"/>
    <w:rsid w:val="00E91211"/>
    <w:rsid w:val="00E9145C"/>
    <w:rsid w:val="00E9184B"/>
    <w:rsid w:val="00E9211A"/>
    <w:rsid w:val="00E92327"/>
    <w:rsid w:val="00E92A7E"/>
    <w:rsid w:val="00E92DF9"/>
    <w:rsid w:val="00E935A2"/>
    <w:rsid w:val="00E947F3"/>
    <w:rsid w:val="00E94ABB"/>
    <w:rsid w:val="00E95013"/>
    <w:rsid w:val="00E95075"/>
    <w:rsid w:val="00E95255"/>
    <w:rsid w:val="00E9588D"/>
    <w:rsid w:val="00E95ED3"/>
    <w:rsid w:val="00E964C9"/>
    <w:rsid w:val="00E96A30"/>
    <w:rsid w:val="00E96DCB"/>
    <w:rsid w:val="00E96E24"/>
    <w:rsid w:val="00E9717B"/>
    <w:rsid w:val="00E9729C"/>
    <w:rsid w:val="00E977ED"/>
    <w:rsid w:val="00E97F5D"/>
    <w:rsid w:val="00EA0291"/>
    <w:rsid w:val="00EA0411"/>
    <w:rsid w:val="00EA0824"/>
    <w:rsid w:val="00EA0AC4"/>
    <w:rsid w:val="00EA1AFA"/>
    <w:rsid w:val="00EA1B34"/>
    <w:rsid w:val="00EA1BDE"/>
    <w:rsid w:val="00EA22D4"/>
    <w:rsid w:val="00EA2320"/>
    <w:rsid w:val="00EA25C1"/>
    <w:rsid w:val="00EA2E84"/>
    <w:rsid w:val="00EA2F48"/>
    <w:rsid w:val="00EA300A"/>
    <w:rsid w:val="00EA37E0"/>
    <w:rsid w:val="00EA3BDB"/>
    <w:rsid w:val="00EA3BFA"/>
    <w:rsid w:val="00EA3D72"/>
    <w:rsid w:val="00EA486F"/>
    <w:rsid w:val="00EA53A2"/>
    <w:rsid w:val="00EA540B"/>
    <w:rsid w:val="00EA5563"/>
    <w:rsid w:val="00EA5EA9"/>
    <w:rsid w:val="00EA6039"/>
    <w:rsid w:val="00EA63BF"/>
    <w:rsid w:val="00EA652C"/>
    <w:rsid w:val="00EA654B"/>
    <w:rsid w:val="00EA6582"/>
    <w:rsid w:val="00EA6603"/>
    <w:rsid w:val="00EA66E3"/>
    <w:rsid w:val="00EA67AC"/>
    <w:rsid w:val="00EA6950"/>
    <w:rsid w:val="00EA69D3"/>
    <w:rsid w:val="00EA6B13"/>
    <w:rsid w:val="00EA721F"/>
    <w:rsid w:val="00EA72A2"/>
    <w:rsid w:val="00EA745B"/>
    <w:rsid w:val="00EB0713"/>
    <w:rsid w:val="00EB11CF"/>
    <w:rsid w:val="00EB1248"/>
    <w:rsid w:val="00EB13F4"/>
    <w:rsid w:val="00EB168F"/>
    <w:rsid w:val="00EB1BBD"/>
    <w:rsid w:val="00EB23EC"/>
    <w:rsid w:val="00EB2687"/>
    <w:rsid w:val="00EB29F0"/>
    <w:rsid w:val="00EB3223"/>
    <w:rsid w:val="00EB361F"/>
    <w:rsid w:val="00EB3673"/>
    <w:rsid w:val="00EB464E"/>
    <w:rsid w:val="00EB4D10"/>
    <w:rsid w:val="00EB5017"/>
    <w:rsid w:val="00EB56A1"/>
    <w:rsid w:val="00EB60C8"/>
    <w:rsid w:val="00EB6129"/>
    <w:rsid w:val="00EB72F7"/>
    <w:rsid w:val="00EB7423"/>
    <w:rsid w:val="00EB7A5B"/>
    <w:rsid w:val="00EB7CDF"/>
    <w:rsid w:val="00EC0301"/>
    <w:rsid w:val="00EC099B"/>
    <w:rsid w:val="00EC1454"/>
    <w:rsid w:val="00EC168F"/>
    <w:rsid w:val="00EC179E"/>
    <w:rsid w:val="00EC197D"/>
    <w:rsid w:val="00EC1D16"/>
    <w:rsid w:val="00EC1E02"/>
    <w:rsid w:val="00EC23CA"/>
    <w:rsid w:val="00EC26A5"/>
    <w:rsid w:val="00EC2B3D"/>
    <w:rsid w:val="00EC2F3A"/>
    <w:rsid w:val="00EC3207"/>
    <w:rsid w:val="00EC34C3"/>
    <w:rsid w:val="00EC377B"/>
    <w:rsid w:val="00EC39A7"/>
    <w:rsid w:val="00EC3A2A"/>
    <w:rsid w:val="00EC3AA9"/>
    <w:rsid w:val="00EC42D0"/>
    <w:rsid w:val="00EC438F"/>
    <w:rsid w:val="00EC4CBF"/>
    <w:rsid w:val="00EC4D1D"/>
    <w:rsid w:val="00EC4D62"/>
    <w:rsid w:val="00EC5110"/>
    <w:rsid w:val="00EC51D6"/>
    <w:rsid w:val="00EC51F4"/>
    <w:rsid w:val="00EC551F"/>
    <w:rsid w:val="00EC575C"/>
    <w:rsid w:val="00EC5E73"/>
    <w:rsid w:val="00EC6742"/>
    <w:rsid w:val="00EC6AEF"/>
    <w:rsid w:val="00EC70E4"/>
    <w:rsid w:val="00EC749C"/>
    <w:rsid w:val="00EC74E3"/>
    <w:rsid w:val="00EC77F5"/>
    <w:rsid w:val="00EC79D5"/>
    <w:rsid w:val="00EC7A43"/>
    <w:rsid w:val="00ED0479"/>
    <w:rsid w:val="00ED06B2"/>
    <w:rsid w:val="00ED0AE8"/>
    <w:rsid w:val="00ED13FF"/>
    <w:rsid w:val="00ED15D6"/>
    <w:rsid w:val="00ED1831"/>
    <w:rsid w:val="00ED2056"/>
    <w:rsid w:val="00ED2175"/>
    <w:rsid w:val="00ED25EA"/>
    <w:rsid w:val="00ED27DC"/>
    <w:rsid w:val="00ED281D"/>
    <w:rsid w:val="00ED2970"/>
    <w:rsid w:val="00ED2997"/>
    <w:rsid w:val="00ED2C4B"/>
    <w:rsid w:val="00ED2EAA"/>
    <w:rsid w:val="00ED3123"/>
    <w:rsid w:val="00ED31CF"/>
    <w:rsid w:val="00ED32FE"/>
    <w:rsid w:val="00ED34D7"/>
    <w:rsid w:val="00ED3A1E"/>
    <w:rsid w:val="00ED4017"/>
    <w:rsid w:val="00ED4058"/>
    <w:rsid w:val="00ED5D36"/>
    <w:rsid w:val="00ED5D66"/>
    <w:rsid w:val="00ED5D84"/>
    <w:rsid w:val="00ED6AE4"/>
    <w:rsid w:val="00ED6D7D"/>
    <w:rsid w:val="00ED71E0"/>
    <w:rsid w:val="00ED74B9"/>
    <w:rsid w:val="00ED74FF"/>
    <w:rsid w:val="00ED7930"/>
    <w:rsid w:val="00ED7DC8"/>
    <w:rsid w:val="00EE0202"/>
    <w:rsid w:val="00EE12D7"/>
    <w:rsid w:val="00EE1319"/>
    <w:rsid w:val="00EE13DC"/>
    <w:rsid w:val="00EE1AA6"/>
    <w:rsid w:val="00EE27D4"/>
    <w:rsid w:val="00EE2AB8"/>
    <w:rsid w:val="00EE41F5"/>
    <w:rsid w:val="00EE4261"/>
    <w:rsid w:val="00EE4405"/>
    <w:rsid w:val="00EE4673"/>
    <w:rsid w:val="00EE48B0"/>
    <w:rsid w:val="00EE4C61"/>
    <w:rsid w:val="00EE51AC"/>
    <w:rsid w:val="00EE5844"/>
    <w:rsid w:val="00EE58AA"/>
    <w:rsid w:val="00EE5F5E"/>
    <w:rsid w:val="00EE613F"/>
    <w:rsid w:val="00EE69B9"/>
    <w:rsid w:val="00EE6C0E"/>
    <w:rsid w:val="00EE6FDA"/>
    <w:rsid w:val="00EE7172"/>
    <w:rsid w:val="00EE769D"/>
    <w:rsid w:val="00EE78E5"/>
    <w:rsid w:val="00EE7C48"/>
    <w:rsid w:val="00EE7FB6"/>
    <w:rsid w:val="00EF0401"/>
    <w:rsid w:val="00EF07D7"/>
    <w:rsid w:val="00EF11FD"/>
    <w:rsid w:val="00EF1252"/>
    <w:rsid w:val="00EF1E47"/>
    <w:rsid w:val="00EF2F77"/>
    <w:rsid w:val="00EF31D2"/>
    <w:rsid w:val="00EF3797"/>
    <w:rsid w:val="00EF48C3"/>
    <w:rsid w:val="00EF63BD"/>
    <w:rsid w:val="00EF6509"/>
    <w:rsid w:val="00EF689C"/>
    <w:rsid w:val="00EF68AA"/>
    <w:rsid w:val="00EF7038"/>
    <w:rsid w:val="00EF7088"/>
    <w:rsid w:val="00EF760E"/>
    <w:rsid w:val="00EF78E2"/>
    <w:rsid w:val="00F00973"/>
    <w:rsid w:val="00F00C09"/>
    <w:rsid w:val="00F00CB3"/>
    <w:rsid w:val="00F00CFE"/>
    <w:rsid w:val="00F00DE1"/>
    <w:rsid w:val="00F0105F"/>
    <w:rsid w:val="00F0186F"/>
    <w:rsid w:val="00F01DCF"/>
    <w:rsid w:val="00F01EFE"/>
    <w:rsid w:val="00F01F3D"/>
    <w:rsid w:val="00F02022"/>
    <w:rsid w:val="00F02214"/>
    <w:rsid w:val="00F024E6"/>
    <w:rsid w:val="00F028DD"/>
    <w:rsid w:val="00F029F7"/>
    <w:rsid w:val="00F03110"/>
    <w:rsid w:val="00F0316C"/>
    <w:rsid w:val="00F0324B"/>
    <w:rsid w:val="00F03937"/>
    <w:rsid w:val="00F03A13"/>
    <w:rsid w:val="00F044F4"/>
    <w:rsid w:val="00F04628"/>
    <w:rsid w:val="00F04629"/>
    <w:rsid w:val="00F0473D"/>
    <w:rsid w:val="00F04B1A"/>
    <w:rsid w:val="00F06182"/>
    <w:rsid w:val="00F065EF"/>
    <w:rsid w:val="00F06918"/>
    <w:rsid w:val="00F06A21"/>
    <w:rsid w:val="00F074A2"/>
    <w:rsid w:val="00F074F0"/>
    <w:rsid w:val="00F07607"/>
    <w:rsid w:val="00F077A8"/>
    <w:rsid w:val="00F07B09"/>
    <w:rsid w:val="00F07CEC"/>
    <w:rsid w:val="00F10121"/>
    <w:rsid w:val="00F1053C"/>
    <w:rsid w:val="00F10C8D"/>
    <w:rsid w:val="00F114CA"/>
    <w:rsid w:val="00F1160B"/>
    <w:rsid w:val="00F122C1"/>
    <w:rsid w:val="00F1240A"/>
    <w:rsid w:val="00F1244F"/>
    <w:rsid w:val="00F125E8"/>
    <w:rsid w:val="00F126C6"/>
    <w:rsid w:val="00F126E1"/>
    <w:rsid w:val="00F12E47"/>
    <w:rsid w:val="00F13DA8"/>
    <w:rsid w:val="00F13DAE"/>
    <w:rsid w:val="00F13F8C"/>
    <w:rsid w:val="00F152B8"/>
    <w:rsid w:val="00F15818"/>
    <w:rsid w:val="00F1581E"/>
    <w:rsid w:val="00F15B1E"/>
    <w:rsid w:val="00F15B84"/>
    <w:rsid w:val="00F15CDB"/>
    <w:rsid w:val="00F15F5B"/>
    <w:rsid w:val="00F16427"/>
    <w:rsid w:val="00F1665F"/>
    <w:rsid w:val="00F16781"/>
    <w:rsid w:val="00F16E8A"/>
    <w:rsid w:val="00F16F3B"/>
    <w:rsid w:val="00F17319"/>
    <w:rsid w:val="00F17C59"/>
    <w:rsid w:val="00F17EB2"/>
    <w:rsid w:val="00F20238"/>
    <w:rsid w:val="00F20661"/>
    <w:rsid w:val="00F2102E"/>
    <w:rsid w:val="00F21F3B"/>
    <w:rsid w:val="00F22670"/>
    <w:rsid w:val="00F22689"/>
    <w:rsid w:val="00F22A4F"/>
    <w:rsid w:val="00F23567"/>
    <w:rsid w:val="00F23AA9"/>
    <w:rsid w:val="00F23D87"/>
    <w:rsid w:val="00F23DEF"/>
    <w:rsid w:val="00F2443B"/>
    <w:rsid w:val="00F25A43"/>
    <w:rsid w:val="00F25EE3"/>
    <w:rsid w:val="00F26741"/>
    <w:rsid w:val="00F27671"/>
    <w:rsid w:val="00F27B93"/>
    <w:rsid w:val="00F27BAF"/>
    <w:rsid w:val="00F30616"/>
    <w:rsid w:val="00F30AD3"/>
    <w:rsid w:val="00F31CF6"/>
    <w:rsid w:val="00F32120"/>
    <w:rsid w:val="00F322DF"/>
    <w:rsid w:val="00F32FA0"/>
    <w:rsid w:val="00F33BED"/>
    <w:rsid w:val="00F342AB"/>
    <w:rsid w:val="00F3469A"/>
    <w:rsid w:val="00F35472"/>
    <w:rsid w:val="00F35839"/>
    <w:rsid w:val="00F3589C"/>
    <w:rsid w:val="00F35BD5"/>
    <w:rsid w:val="00F35ECE"/>
    <w:rsid w:val="00F3636B"/>
    <w:rsid w:val="00F368C8"/>
    <w:rsid w:val="00F368C9"/>
    <w:rsid w:val="00F36BC2"/>
    <w:rsid w:val="00F375F2"/>
    <w:rsid w:val="00F37A51"/>
    <w:rsid w:val="00F37FAA"/>
    <w:rsid w:val="00F40351"/>
    <w:rsid w:val="00F40361"/>
    <w:rsid w:val="00F40BDF"/>
    <w:rsid w:val="00F40F5F"/>
    <w:rsid w:val="00F416A5"/>
    <w:rsid w:val="00F41706"/>
    <w:rsid w:val="00F41EB9"/>
    <w:rsid w:val="00F4214C"/>
    <w:rsid w:val="00F42387"/>
    <w:rsid w:val="00F42863"/>
    <w:rsid w:val="00F42BAF"/>
    <w:rsid w:val="00F42BB6"/>
    <w:rsid w:val="00F430F9"/>
    <w:rsid w:val="00F434C7"/>
    <w:rsid w:val="00F43895"/>
    <w:rsid w:val="00F43CEB"/>
    <w:rsid w:val="00F442A0"/>
    <w:rsid w:val="00F44431"/>
    <w:rsid w:val="00F444A2"/>
    <w:rsid w:val="00F44EB9"/>
    <w:rsid w:val="00F4575B"/>
    <w:rsid w:val="00F4586F"/>
    <w:rsid w:val="00F45CF6"/>
    <w:rsid w:val="00F45F45"/>
    <w:rsid w:val="00F4635D"/>
    <w:rsid w:val="00F46847"/>
    <w:rsid w:val="00F46AD7"/>
    <w:rsid w:val="00F46BCA"/>
    <w:rsid w:val="00F46D62"/>
    <w:rsid w:val="00F46D92"/>
    <w:rsid w:val="00F473DE"/>
    <w:rsid w:val="00F476C8"/>
    <w:rsid w:val="00F4791A"/>
    <w:rsid w:val="00F47E23"/>
    <w:rsid w:val="00F50299"/>
    <w:rsid w:val="00F503FE"/>
    <w:rsid w:val="00F50683"/>
    <w:rsid w:val="00F5090F"/>
    <w:rsid w:val="00F51A3A"/>
    <w:rsid w:val="00F52209"/>
    <w:rsid w:val="00F52E8F"/>
    <w:rsid w:val="00F53020"/>
    <w:rsid w:val="00F531E3"/>
    <w:rsid w:val="00F53A60"/>
    <w:rsid w:val="00F53AF8"/>
    <w:rsid w:val="00F53C4D"/>
    <w:rsid w:val="00F542A6"/>
    <w:rsid w:val="00F54A60"/>
    <w:rsid w:val="00F55D69"/>
    <w:rsid w:val="00F55FC6"/>
    <w:rsid w:val="00F56540"/>
    <w:rsid w:val="00F569C6"/>
    <w:rsid w:val="00F57151"/>
    <w:rsid w:val="00F57B34"/>
    <w:rsid w:val="00F57C42"/>
    <w:rsid w:val="00F57C93"/>
    <w:rsid w:val="00F57FF2"/>
    <w:rsid w:val="00F605B0"/>
    <w:rsid w:val="00F60C20"/>
    <w:rsid w:val="00F6115E"/>
    <w:rsid w:val="00F61830"/>
    <w:rsid w:val="00F61D4D"/>
    <w:rsid w:val="00F62568"/>
    <w:rsid w:val="00F63077"/>
    <w:rsid w:val="00F631DE"/>
    <w:rsid w:val="00F6337C"/>
    <w:rsid w:val="00F6359A"/>
    <w:rsid w:val="00F63771"/>
    <w:rsid w:val="00F63B26"/>
    <w:rsid w:val="00F64B5D"/>
    <w:rsid w:val="00F65082"/>
    <w:rsid w:val="00F651D1"/>
    <w:rsid w:val="00F657F2"/>
    <w:rsid w:val="00F65A18"/>
    <w:rsid w:val="00F664C9"/>
    <w:rsid w:val="00F66830"/>
    <w:rsid w:val="00F66AF1"/>
    <w:rsid w:val="00F670CA"/>
    <w:rsid w:val="00F67CCE"/>
    <w:rsid w:val="00F67D20"/>
    <w:rsid w:val="00F70011"/>
    <w:rsid w:val="00F706D8"/>
    <w:rsid w:val="00F70955"/>
    <w:rsid w:val="00F70B0C"/>
    <w:rsid w:val="00F70CD5"/>
    <w:rsid w:val="00F70D83"/>
    <w:rsid w:val="00F70F09"/>
    <w:rsid w:val="00F71BBE"/>
    <w:rsid w:val="00F7218F"/>
    <w:rsid w:val="00F721CF"/>
    <w:rsid w:val="00F728AA"/>
    <w:rsid w:val="00F72A84"/>
    <w:rsid w:val="00F72F80"/>
    <w:rsid w:val="00F73018"/>
    <w:rsid w:val="00F73403"/>
    <w:rsid w:val="00F738D5"/>
    <w:rsid w:val="00F740F6"/>
    <w:rsid w:val="00F745B8"/>
    <w:rsid w:val="00F74672"/>
    <w:rsid w:val="00F746CC"/>
    <w:rsid w:val="00F750E9"/>
    <w:rsid w:val="00F753E0"/>
    <w:rsid w:val="00F7546A"/>
    <w:rsid w:val="00F75484"/>
    <w:rsid w:val="00F75BED"/>
    <w:rsid w:val="00F76E85"/>
    <w:rsid w:val="00F77119"/>
    <w:rsid w:val="00F77E9B"/>
    <w:rsid w:val="00F81175"/>
    <w:rsid w:val="00F81337"/>
    <w:rsid w:val="00F813B3"/>
    <w:rsid w:val="00F814E9"/>
    <w:rsid w:val="00F81954"/>
    <w:rsid w:val="00F81BBC"/>
    <w:rsid w:val="00F81BE5"/>
    <w:rsid w:val="00F81D03"/>
    <w:rsid w:val="00F81D88"/>
    <w:rsid w:val="00F822DD"/>
    <w:rsid w:val="00F82878"/>
    <w:rsid w:val="00F8388F"/>
    <w:rsid w:val="00F84653"/>
    <w:rsid w:val="00F84DEF"/>
    <w:rsid w:val="00F84FF0"/>
    <w:rsid w:val="00F85706"/>
    <w:rsid w:val="00F85720"/>
    <w:rsid w:val="00F85AC2"/>
    <w:rsid w:val="00F85E88"/>
    <w:rsid w:val="00F86895"/>
    <w:rsid w:val="00F8718E"/>
    <w:rsid w:val="00F8721C"/>
    <w:rsid w:val="00F87369"/>
    <w:rsid w:val="00F87702"/>
    <w:rsid w:val="00F906C9"/>
    <w:rsid w:val="00F90AB4"/>
    <w:rsid w:val="00F90AF5"/>
    <w:rsid w:val="00F91437"/>
    <w:rsid w:val="00F914C5"/>
    <w:rsid w:val="00F91A51"/>
    <w:rsid w:val="00F9254F"/>
    <w:rsid w:val="00F92708"/>
    <w:rsid w:val="00F9335C"/>
    <w:rsid w:val="00F93533"/>
    <w:rsid w:val="00F9362F"/>
    <w:rsid w:val="00F936F2"/>
    <w:rsid w:val="00F93C3A"/>
    <w:rsid w:val="00F93C58"/>
    <w:rsid w:val="00F93DF3"/>
    <w:rsid w:val="00F941E4"/>
    <w:rsid w:val="00F9430C"/>
    <w:rsid w:val="00F94939"/>
    <w:rsid w:val="00F95099"/>
    <w:rsid w:val="00F9560F"/>
    <w:rsid w:val="00F960A1"/>
    <w:rsid w:val="00F964FD"/>
    <w:rsid w:val="00F96A43"/>
    <w:rsid w:val="00F96CD5"/>
    <w:rsid w:val="00F971D0"/>
    <w:rsid w:val="00F97219"/>
    <w:rsid w:val="00F97CE2"/>
    <w:rsid w:val="00FA019B"/>
    <w:rsid w:val="00FA06FA"/>
    <w:rsid w:val="00FA0782"/>
    <w:rsid w:val="00FA09F5"/>
    <w:rsid w:val="00FA0FED"/>
    <w:rsid w:val="00FA16BC"/>
    <w:rsid w:val="00FA1DE0"/>
    <w:rsid w:val="00FA1E0C"/>
    <w:rsid w:val="00FA1F31"/>
    <w:rsid w:val="00FA26C6"/>
    <w:rsid w:val="00FA2BC8"/>
    <w:rsid w:val="00FA3170"/>
    <w:rsid w:val="00FA3433"/>
    <w:rsid w:val="00FA382C"/>
    <w:rsid w:val="00FA4277"/>
    <w:rsid w:val="00FA49F0"/>
    <w:rsid w:val="00FA4A59"/>
    <w:rsid w:val="00FA504A"/>
    <w:rsid w:val="00FA5160"/>
    <w:rsid w:val="00FA52AB"/>
    <w:rsid w:val="00FA52BD"/>
    <w:rsid w:val="00FA58DE"/>
    <w:rsid w:val="00FA5B1F"/>
    <w:rsid w:val="00FA65E0"/>
    <w:rsid w:val="00FA6D36"/>
    <w:rsid w:val="00FA6D3B"/>
    <w:rsid w:val="00FA7F00"/>
    <w:rsid w:val="00FB0841"/>
    <w:rsid w:val="00FB0CA6"/>
    <w:rsid w:val="00FB0F8E"/>
    <w:rsid w:val="00FB15BB"/>
    <w:rsid w:val="00FB225B"/>
    <w:rsid w:val="00FB2CE3"/>
    <w:rsid w:val="00FB2D15"/>
    <w:rsid w:val="00FB2D84"/>
    <w:rsid w:val="00FB33E1"/>
    <w:rsid w:val="00FB3583"/>
    <w:rsid w:val="00FB3720"/>
    <w:rsid w:val="00FB3CE0"/>
    <w:rsid w:val="00FB3E32"/>
    <w:rsid w:val="00FB55CE"/>
    <w:rsid w:val="00FB5845"/>
    <w:rsid w:val="00FB5923"/>
    <w:rsid w:val="00FB649D"/>
    <w:rsid w:val="00FB6965"/>
    <w:rsid w:val="00FB6BCB"/>
    <w:rsid w:val="00FB6C3A"/>
    <w:rsid w:val="00FB6E90"/>
    <w:rsid w:val="00FB7A2F"/>
    <w:rsid w:val="00FB7EE3"/>
    <w:rsid w:val="00FC0A9D"/>
    <w:rsid w:val="00FC13EF"/>
    <w:rsid w:val="00FC17DE"/>
    <w:rsid w:val="00FC17F0"/>
    <w:rsid w:val="00FC2EBD"/>
    <w:rsid w:val="00FC2EE9"/>
    <w:rsid w:val="00FC34C6"/>
    <w:rsid w:val="00FC3A82"/>
    <w:rsid w:val="00FC3E7C"/>
    <w:rsid w:val="00FC4818"/>
    <w:rsid w:val="00FC49ED"/>
    <w:rsid w:val="00FC50CF"/>
    <w:rsid w:val="00FC512F"/>
    <w:rsid w:val="00FC5AE5"/>
    <w:rsid w:val="00FC5BD5"/>
    <w:rsid w:val="00FC5CFC"/>
    <w:rsid w:val="00FC62AB"/>
    <w:rsid w:val="00FC6694"/>
    <w:rsid w:val="00FC6B32"/>
    <w:rsid w:val="00FC6CE6"/>
    <w:rsid w:val="00FC70D2"/>
    <w:rsid w:val="00FC75BA"/>
    <w:rsid w:val="00FC75D6"/>
    <w:rsid w:val="00FC7681"/>
    <w:rsid w:val="00FC76B3"/>
    <w:rsid w:val="00FC7933"/>
    <w:rsid w:val="00FC7D5D"/>
    <w:rsid w:val="00FC7ED0"/>
    <w:rsid w:val="00FD027A"/>
    <w:rsid w:val="00FD047F"/>
    <w:rsid w:val="00FD093C"/>
    <w:rsid w:val="00FD0EC4"/>
    <w:rsid w:val="00FD126F"/>
    <w:rsid w:val="00FD21AC"/>
    <w:rsid w:val="00FD39D1"/>
    <w:rsid w:val="00FD3D8B"/>
    <w:rsid w:val="00FD40D7"/>
    <w:rsid w:val="00FD4F10"/>
    <w:rsid w:val="00FD5492"/>
    <w:rsid w:val="00FD5D29"/>
    <w:rsid w:val="00FD5F14"/>
    <w:rsid w:val="00FD6226"/>
    <w:rsid w:val="00FD6FB7"/>
    <w:rsid w:val="00FD7FF3"/>
    <w:rsid w:val="00FE0813"/>
    <w:rsid w:val="00FE0C7B"/>
    <w:rsid w:val="00FE0CE3"/>
    <w:rsid w:val="00FE1202"/>
    <w:rsid w:val="00FE139B"/>
    <w:rsid w:val="00FE1A00"/>
    <w:rsid w:val="00FE1D25"/>
    <w:rsid w:val="00FE1E48"/>
    <w:rsid w:val="00FE2355"/>
    <w:rsid w:val="00FE27AB"/>
    <w:rsid w:val="00FE29DA"/>
    <w:rsid w:val="00FE310E"/>
    <w:rsid w:val="00FE37D5"/>
    <w:rsid w:val="00FE3C57"/>
    <w:rsid w:val="00FE440A"/>
    <w:rsid w:val="00FE4A4A"/>
    <w:rsid w:val="00FE4BDF"/>
    <w:rsid w:val="00FE5692"/>
    <w:rsid w:val="00FE5A07"/>
    <w:rsid w:val="00FE679B"/>
    <w:rsid w:val="00FE6BAA"/>
    <w:rsid w:val="00FE6F0D"/>
    <w:rsid w:val="00FE74C6"/>
    <w:rsid w:val="00FE78C2"/>
    <w:rsid w:val="00FE7DBB"/>
    <w:rsid w:val="00FF004D"/>
    <w:rsid w:val="00FF0746"/>
    <w:rsid w:val="00FF07E4"/>
    <w:rsid w:val="00FF0B35"/>
    <w:rsid w:val="00FF0D0F"/>
    <w:rsid w:val="00FF15FA"/>
    <w:rsid w:val="00FF1928"/>
    <w:rsid w:val="00FF1976"/>
    <w:rsid w:val="00FF284F"/>
    <w:rsid w:val="00FF2D76"/>
    <w:rsid w:val="00FF2E2A"/>
    <w:rsid w:val="00FF3002"/>
    <w:rsid w:val="00FF32C3"/>
    <w:rsid w:val="00FF3774"/>
    <w:rsid w:val="00FF38FB"/>
    <w:rsid w:val="00FF4C35"/>
    <w:rsid w:val="00FF546B"/>
    <w:rsid w:val="00FF55EC"/>
    <w:rsid w:val="00FF5A03"/>
    <w:rsid w:val="00FF5BFC"/>
    <w:rsid w:val="00FF5F70"/>
    <w:rsid w:val="00FF668A"/>
    <w:rsid w:val="00FF678C"/>
    <w:rsid w:val="00FF70DA"/>
    <w:rsid w:val="00FF73AC"/>
    <w:rsid w:val="00FF7889"/>
    <w:rsid w:val="00FF78D8"/>
    <w:rsid w:val="0100553C"/>
    <w:rsid w:val="01064C9A"/>
    <w:rsid w:val="01215FB6"/>
    <w:rsid w:val="01253372"/>
    <w:rsid w:val="012A2201"/>
    <w:rsid w:val="01390BCC"/>
    <w:rsid w:val="01445144"/>
    <w:rsid w:val="01453029"/>
    <w:rsid w:val="01461C6E"/>
    <w:rsid w:val="01536131"/>
    <w:rsid w:val="01583748"/>
    <w:rsid w:val="015B6D94"/>
    <w:rsid w:val="016C0FA1"/>
    <w:rsid w:val="016D4D19"/>
    <w:rsid w:val="016F0A91"/>
    <w:rsid w:val="0174183F"/>
    <w:rsid w:val="017460A8"/>
    <w:rsid w:val="018C519F"/>
    <w:rsid w:val="01995E38"/>
    <w:rsid w:val="01C42B8B"/>
    <w:rsid w:val="01F86854"/>
    <w:rsid w:val="020F2E1B"/>
    <w:rsid w:val="021F4265"/>
    <w:rsid w:val="02203B3A"/>
    <w:rsid w:val="02226905"/>
    <w:rsid w:val="022B52F2"/>
    <w:rsid w:val="022F3A2B"/>
    <w:rsid w:val="02367198"/>
    <w:rsid w:val="0238268F"/>
    <w:rsid w:val="02446812"/>
    <w:rsid w:val="024E06A7"/>
    <w:rsid w:val="02514C90"/>
    <w:rsid w:val="02552D16"/>
    <w:rsid w:val="02553015"/>
    <w:rsid w:val="02624152"/>
    <w:rsid w:val="02777BFD"/>
    <w:rsid w:val="027A76EE"/>
    <w:rsid w:val="028247F4"/>
    <w:rsid w:val="02844450"/>
    <w:rsid w:val="029A1B3E"/>
    <w:rsid w:val="02A8425B"/>
    <w:rsid w:val="02B04EBD"/>
    <w:rsid w:val="02C77EC2"/>
    <w:rsid w:val="02F0175E"/>
    <w:rsid w:val="03021533"/>
    <w:rsid w:val="03090892"/>
    <w:rsid w:val="03174F3D"/>
    <w:rsid w:val="03253AFD"/>
    <w:rsid w:val="03265180"/>
    <w:rsid w:val="035937A7"/>
    <w:rsid w:val="03791753"/>
    <w:rsid w:val="039859AF"/>
    <w:rsid w:val="039B5B6E"/>
    <w:rsid w:val="03B1713F"/>
    <w:rsid w:val="03B40A04"/>
    <w:rsid w:val="03CD1A9F"/>
    <w:rsid w:val="03DE5A5A"/>
    <w:rsid w:val="03E94B2B"/>
    <w:rsid w:val="03EF7C67"/>
    <w:rsid w:val="03F4527E"/>
    <w:rsid w:val="0402496D"/>
    <w:rsid w:val="040A4AA1"/>
    <w:rsid w:val="041419E5"/>
    <w:rsid w:val="041D47D5"/>
    <w:rsid w:val="04405C46"/>
    <w:rsid w:val="0466502E"/>
    <w:rsid w:val="048900BC"/>
    <w:rsid w:val="04983E5B"/>
    <w:rsid w:val="04A41CA1"/>
    <w:rsid w:val="04BB79FC"/>
    <w:rsid w:val="04BF3ADE"/>
    <w:rsid w:val="04DF05B0"/>
    <w:rsid w:val="04DF7CDC"/>
    <w:rsid w:val="04E14AB9"/>
    <w:rsid w:val="04E2157A"/>
    <w:rsid w:val="050414F1"/>
    <w:rsid w:val="05056ECB"/>
    <w:rsid w:val="05065269"/>
    <w:rsid w:val="051E5080"/>
    <w:rsid w:val="05241B93"/>
    <w:rsid w:val="052C2255"/>
    <w:rsid w:val="052F2A11"/>
    <w:rsid w:val="053B7608"/>
    <w:rsid w:val="05467D5B"/>
    <w:rsid w:val="055661F0"/>
    <w:rsid w:val="05584162"/>
    <w:rsid w:val="05656433"/>
    <w:rsid w:val="056703FD"/>
    <w:rsid w:val="056A3A4A"/>
    <w:rsid w:val="056E1151"/>
    <w:rsid w:val="057B7A05"/>
    <w:rsid w:val="058057D5"/>
    <w:rsid w:val="05843BFE"/>
    <w:rsid w:val="058A5E9A"/>
    <w:rsid w:val="059960DD"/>
    <w:rsid w:val="059B00A7"/>
    <w:rsid w:val="05D76C05"/>
    <w:rsid w:val="05E25CD6"/>
    <w:rsid w:val="05E27A84"/>
    <w:rsid w:val="060A6344"/>
    <w:rsid w:val="061131B6"/>
    <w:rsid w:val="06170894"/>
    <w:rsid w:val="061922C9"/>
    <w:rsid w:val="06255BC2"/>
    <w:rsid w:val="0639166E"/>
    <w:rsid w:val="063D4CBA"/>
    <w:rsid w:val="06581AF4"/>
    <w:rsid w:val="06654211"/>
    <w:rsid w:val="066A7A79"/>
    <w:rsid w:val="067B1C86"/>
    <w:rsid w:val="06C23411"/>
    <w:rsid w:val="06D575E9"/>
    <w:rsid w:val="06DB0FA8"/>
    <w:rsid w:val="06DD4389"/>
    <w:rsid w:val="06E65352"/>
    <w:rsid w:val="06EB0C8D"/>
    <w:rsid w:val="06EC048E"/>
    <w:rsid w:val="06F67604"/>
    <w:rsid w:val="06F832D7"/>
    <w:rsid w:val="07187359"/>
    <w:rsid w:val="071D5991"/>
    <w:rsid w:val="073267E9"/>
    <w:rsid w:val="074402CA"/>
    <w:rsid w:val="07591FC8"/>
    <w:rsid w:val="0761562E"/>
    <w:rsid w:val="076609AE"/>
    <w:rsid w:val="07745B43"/>
    <w:rsid w:val="077E37DC"/>
    <w:rsid w:val="07866B35"/>
    <w:rsid w:val="079C3C62"/>
    <w:rsid w:val="07D16002"/>
    <w:rsid w:val="07D17DB0"/>
    <w:rsid w:val="07DB0C2F"/>
    <w:rsid w:val="07F05F64"/>
    <w:rsid w:val="07F41CF0"/>
    <w:rsid w:val="07F65A68"/>
    <w:rsid w:val="08055CAB"/>
    <w:rsid w:val="0808579C"/>
    <w:rsid w:val="08145EEF"/>
    <w:rsid w:val="081A063F"/>
    <w:rsid w:val="081A35D8"/>
    <w:rsid w:val="081F75BF"/>
    <w:rsid w:val="0822060B"/>
    <w:rsid w:val="0842480A"/>
    <w:rsid w:val="08585DDB"/>
    <w:rsid w:val="085B58CB"/>
    <w:rsid w:val="08602EE2"/>
    <w:rsid w:val="087370B9"/>
    <w:rsid w:val="08744F89"/>
    <w:rsid w:val="089112ED"/>
    <w:rsid w:val="089F7EAE"/>
    <w:rsid w:val="08B66FA6"/>
    <w:rsid w:val="08D35DAA"/>
    <w:rsid w:val="08DF64FD"/>
    <w:rsid w:val="08E81855"/>
    <w:rsid w:val="08F4242E"/>
    <w:rsid w:val="093F6F9B"/>
    <w:rsid w:val="09491BC8"/>
    <w:rsid w:val="09563D32"/>
    <w:rsid w:val="099B68C7"/>
    <w:rsid w:val="09B82DDB"/>
    <w:rsid w:val="09BE6112"/>
    <w:rsid w:val="09C247EA"/>
    <w:rsid w:val="09C63218"/>
    <w:rsid w:val="09D75426"/>
    <w:rsid w:val="09DE7ECA"/>
    <w:rsid w:val="09E30D12"/>
    <w:rsid w:val="09EA33AB"/>
    <w:rsid w:val="09EC7A57"/>
    <w:rsid w:val="09ED2E9B"/>
    <w:rsid w:val="09F77876"/>
    <w:rsid w:val="0A03621B"/>
    <w:rsid w:val="0A081A83"/>
    <w:rsid w:val="0A12645E"/>
    <w:rsid w:val="0A154B18"/>
    <w:rsid w:val="0A2C5771"/>
    <w:rsid w:val="0A4505E1"/>
    <w:rsid w:val="0A4725AB"/>
    <w:rsid w:val="0A4C69F3"/>
    <w:rsid w:val="0A540824"/>
    <w:rsid w:val="0A60366D"/>
    <w:rsid w:val="0A7B2255"/>
    <w:rsid w:val="0A870BFA"/>
    <w:rsid w:val="0A886720"/>
    <w:rsid w:val="0A8A693C"/>
    <w:rsid w:val="0A8C6210"/>
    <w:rsid w:val="0A93759F"/>
    <w:rsid w:val="0A9D21CB"/>
    <w:rsid w:val="0AA90B70"/>
    <w:rsid w:val="0AAB0D8C"/>
    <w:rsid w:val="0AB9221A"/>
    <w:rsid w:val="0ABE495C"/>
    <w:rsid w:val="0ACA6D38"/>
    <w:rsid w:val="0ADD6C61"/>
    <w:rsid w:val="0AE75B3C"/>
    <w:rsid w:val="0AF02C43"/>
    <w:rsid w:val="0AF52007"/>
    <w:rsid w:val="0B0A3B2F"/>
    <w:rsid w:val="0B1B0034"/>
    <w:rsid w:val="0B2226D0"/>
    <w:rsid w:val="0B3348DE"/>
    <w:rsid w:val="0B350656"/>
    <w:rsid w:val="0B4408D2"/>
    <w:rsid w:val="0B4765DB"/>
    <w:rsid w:val="0B584344"/>
    <w:rsid w:val="0B657C3A"/>
    <w:rsid w:val="0B674587"/>
    <w:rsid w:val="0B7C44D7"/>
    <w:rsid w:val="0B8213C1"/>
    <w:rsid w:val="0B8415DD"/>
    <w:rsid w:val="0B8B296C"/>
    <w:rsid w:val="0BB27EF8"/>
    <w:rsid w:val="0BBA0B5B"/>
    <w:rsid w:val="0BBC2E35"/>
    <w:rsid w:val="0BD240F7"/>
    <w:rsid w:val="0BDA2FAB"/>
    <w:rsid w:val="0BE34556"/>
    <w:rsid w:val="0BE45BD8"/>
    <w:rsid w:val="0BE5207C"/>
    <w:rsid w:val="0BF40511"/>
    <w:rsid w:val="0C0B2ED6"/>
    <w:rsid w:val="0C175FAD"/>
    <w:rsid w:val="0C26777D"/>
    <w:rsid w:val="0C2B3807"/>
    <w:rsid w:val="0C3C77C2"/>
    <w:rsid w:val="0C3E178C"/>
    <w:rsid w:val="0C413A7D"/>
    <w:rsid w:val="0C4C3EA9"/>
    <w:rsid w:val="0C50326D"/>
    <w:rsid w:val="0C5E1E2E"/>
    <w:rsid w:val="0C6C00A7"/>
    <w:rsid w:val="0C6D2071"/>
    <w:rsid w:val="0C7B653C"/>
    <w:rsid w:val="0CA710DF"/>
    <w:rsid w:val="0CB11F5E"/>
    <w:rsid w:val="0CB56FDE"/>
    <w:rsid w:val="0CC443B4"/>
    <w:rsid w:val="0CC872A8"/>
    <w:rsid w:val="0CCD48BE"/>
    <w:rsid w:val="0CDD0FA5"/>
    <w:rsid w:val="0CEA05CC"/>
    <w:rsid w:val="0CFF0F1B"/>
    <w:rsid w:val="0CFF53BF"/>
    <w:rsid w:val="0D004C93"/>
    <w:rsid w:val="0D086C63"/>
    <w:rsid w:val="0D116EA1"/>
    <w:rsid w:val="0D1644B7"/>
    <w:rsid w:val="0D3112F1"/>
    <w:rsid w:val="0D3C216F"/>
    <w:rsid w:val="0D4234FE"/>
    <w:rsid w:val="0D433F72"/>
    <w:rsid w:val="0D6B035F"/>
    <w:rsid w:val="0D7731A8"/>
    <w:rsid w:val="0D7F02AE"/>
    <w:rsid w:val="0DA51B5F"/>
    <w:rsid w:val="0DA87805"/>
    <w:rsid w:val="0DA90E87"/>
    <w:rsid w:val="0DAF0B93"/>
    <w:rsid w:val="0DB25F8E"/>
    <w:rsid w:val="0DB37F58"/>
    <w:rsid w:val="0DB42190"/>
    <w:rsid w:val="0DB51EB2"/>
    <w:rsid w:val="0DBB25A8"/>
    <w:rsid w:val="0DD979BE"/>
    <w:rsid w:val="0E006EF2"/>
    <w:rsid w:val="0E0130FC"/>
    <w:rsid w:val="0E1409F6"/>
    <w:rsid w:val="0E15651D"/>
    <w:rsid w:val="0E1B4581"/>
    <w:rsid w:val="0E1E0A88"/>
    <w:rsid w:val="0E2B5D40"/>
    <w:rsid w:val="0E2F5830"/>
    <w:rsid w:val="0E320E7D"/>
    <w:rsid w:val="0E35096D"/>
    <w:rsid w:val="0E387527"/>
    <w:rsid w:val="0E415563"/>
    <w:rsid w:val="0E472453"/>
    <w:rsid w:val="0E484B44"/>
    <w:rsid w:val="0E4B1F3E"/>
    <w:rsid w:val="0E515952"/>
    <w:rsid w:val="0E552DBD"/>
    <w:rsid w:val="0E574D87"/>
    <w:rsid w:val="0E59465B"/>
    <w:rsid w:val="0E5A03D3"/>
    <w:rsid w:val="0E6B25E0"/>
    <w:rsid w:val="0E6F3E7F"/>
    <w:rsid w:val="0E811E04"/>
    <w:rsid w:val="0E9030E8"/>
    <w:rsid w:val="0E9438E5"/>
    <w:rsid w:val="0E96765D"/>
    <w:rsid w:val="0EA53D44"/>
    <w:rsid w:val="0EAD5346"/>
    <w:rsid w:val="0EC03E9F"/>
    <w:rsid w:val="0ED818B2"/>
    <w:rsid w:val="0ED87C76"/>
    <w:rsid w:val="0EF32D02"/>
    <w:rsid w:val="0EFE3455"/>
    <w:rsid w:val="0F011DAD"/>
    <w:rsid w:val="0F026AA1"/>
    <w:rsid w:val="0F0E18EA"/>
    <w:rsid w:val="0F113188"/>
    <w:rsid w:val="0F1418F9"/>
    <w:rsid w:val="0F203E64"/>
    <w:rsid w:val="0F20786F"/>
    <w:rsid w:val="0F2A424A"/>
    <w:rsid w:val="0F3A448D"/>
    <w:rsid w:val="0F4C2412"/>
    <w:rsid w:val="0F563291"/>
    <w:rsid w:val="0F61353A"/>
    <w:rsid w:val="0F6D21C6"/>
    <w:rsid w:val="0F783207"/>
    <w:rsid w:val="0F7D25CB"/>
    <w:rsid w:val="0F7F6343"/>
    <w:rsid w:val="0F81030D"/>
    <w:rsid w:val="0F87344A"/>
    <w:rsid w:val="0F900551"/>
    <w:rsid w:val="0F931DEF"/>
    <w:rsid w:val="0F9718DF"/>
    <w:rsid w:val="0FA77648"/>
    <w:rsid w:val="0FB029A1"/>
    <w:rsid w:val="0FC1070A"/>
    <w:rsid w:val="0FC85F3C"/>
    <w:rsid w:val="0FD348E1"/>
    <w:rsid w:val="0FD74963"/>
    <w:rsid w:val="0FF7412C"/>
    <w:rsid w:val="100625C1"/>
    <w:rsid w:val="1008458B"/>
    <w:rsid w:val="100D1BA1"/>
    <w:rsid w:val="1010343F"/>
    <w:rsid w:val="101051ED"/>
    <w:rsid w:val="10137119"/>
    <w:rsid w:val="101822F4"/>
    <w:rsid w:val="103435D2"/>
    <w:rsid w:val="10480E2B"/>
    <w:rsid w:val="1051053E"/>
    <w:rsid w:val="1053332C"/>
    <w:rsid w:val="10536835"/>
    <w:rsid w:val="10564F07"/>
    <w:rsid w:val="1057100A"/>
    <w:rsid w:val="105772C0"/>
    <w:rsid w:val="105C6685"/>
    <w:rsid w:val="105E7C67"/>
    <w:rsid w:val="10613C9B"/>
    <w:rsid w:val="106519DD"/>
    <w:rsid w:val="107A6B0B"/>
    <w:rsid w:val="10991687"/>
    <w:rsid w:val="109A0F5B"/>
    <w:rsid w:val="10A32505"/>
    <w:rsid w:val="10AA73F0"/>
    <w:rsid w:val="10AD5132"/>
    <w:rsid w:val="10BE4C49"/>
    <w:rsid w:val="10CA1840"/>
    <w:rsid w:val="10D0497D"/>
    <w:rsid w:val="10D4446D"/>
    <w:rsid w:val="10D66437"/>
    <w:rsid w:val="10D97CD5"/>
    <w:rsid w:val="10E5667A"/>
    <w:rsid w:val="10F04381"/>
    <w:rsid w:val="10F13271"/>
    <w:rsid w:val="11005262"/>
    <w:rsid w:val="11140D0D"/>
    <w:rsid w:val="1122342A"/>
    <w:rsid w:val="11401B02"/>
    <w:rsid w:val="11434CF8"/>
    <w:rsid w:val="114A2981"/>
    <w:rsid w:val="114B136B"/>
    <w:rsid w:val="1158632A"/>
    <w:rsid w:val="11592BC4"/>
    <w:rsid w:val="115B693C"/>
    <w:rsid w:val="116457F1"/>
    <w:rsid w:val="11701A91"/>
    <w:rsid w:val="11765524"/>
    <w:rsid w:val="1182036D"/>
    <w:rsid w:val="118B5473"/>
    <w:rsid w:val="118C2F9A"/>
    <w:rsid w:val="11902A8A"/>
    <w:rsid w:val="11A42091"/>
    <w:rsid w:val="11B85B3D"/>
    <w:rsid w:val="11BB73DB"/>
    <w:rsid w:val="11C6025A"/>
    <w:rsid w:val="11CC783A"/>
    <w:rsid w:val="11CD4D0F"/>
    <w:rsid w:val="11D24E50"/>
    <w:rsid w:val="11F1104F"/>
    <w:rsid w:val="11F33019"/>
    <w:rsid w:val="11F44C26"/>
    <w:rsid w:val="11F8418B"/>
    <w:rsid w:val="12064AFA"/>
    <w:rsid w:val="12137217"/>
    <w:rsid w:val="121A05A5"/>
    <w:rsid w:val="121A67F7"/>
    <w:rsid w:val="121C256F"/>
    <w:rsid w:val="12502219"/>
    <w:rsid w:val="12653879"/>
    <w:rsid w:val="12674858"/>
    <w:rsid w:val="12687563"/>
    <w:rsid w:val="126D6C2C"/>
    <w:rsid w:val="1290609D"/>
    <w:rsid w:val="129B5491"/>
    <w:rsid w:val="129E11D6"/>
    <w:rsid w:val="129E4D32"/>
    <w:rsid w:val="12A55086"/>
    <w:rsid w:val="12AE793F"/>
    <w:rsid w:val="12B502CE"/>
    <w:rsid w:val="12B96010"/>
    <w:rsid w:val="12C0739F"/>
    <w:rsid w:val="12C7072D"/>
    <w:rsid w:val="12D544CC"/>
    <w:rsid w:val="12E116D5"/>
    <w:rsid w:val="12E3308D"/>
    <w:rsid w:val="12F9465F"/>
    <w:rsid w:val="130D010A"/>
    <w:rsid w:val="13100028"/>
    <w:rsid w:val="13103119"/>
    <w:rsid w:val="13160D6D"/>
    <w:rsid w:val="13166FBF"/>
    <w:rsid w:val="13407AA1"/>
    <w:rsid w:val="13453400"/>
    <w:rsid w:val="13561CC7"/>
    <w:rsid w:val="1360648C"/>
    <w:rsid w:val="13685340"/>
    <w:rsid w:val="13905C6F"/>
    <w:rsid w:val="139B3968"/>
    <w:rsid w:val="139B74C4"/>
    <w:rsid w:val="13BA5B9C"/>
    <w:rsid w:val="13BD568C"/>
    <w:rsid w:val="13C609E5"/>
    <w:rsid w:val="13E744B7"/>
    <w:rsid w:val="13EC7D20"/>
    <w:rsid w:val="13F13588"/>
    <w:rsid w:val="1403423A"/>
    <w:rsid w:val="140D6614"/>
    <w:rsid w:val="1417083A"/>
    <w:rsid w:val="1424395D"/>
    <w:rsid w:val="14292D22"/>
    <w:rsid w:val="143040B0"/>
    <w:rsid w:val="143A0A8B"/>
    <w:rsid w:val="144D4C62"/>
    <w:rsid w:val="14643D5A"/>
    <w:rsid w:val="148461AA"/>
    <w:rsid w:val="149A59CD"/>
    <w:rsid w:val="14A3529A"/>
    <w:rsid w:val="14BC76F2"/>
    <w:rsid w:val="14BE5E0F"/>
    <w:rsid w:val="14C34F24"/>
    <w:rsid w:val="14C60571"/>
    <w:rsid w:val="14CD5DA3"/>
    <w:rsid w:val="14D94748"/>
    <w:rsid w:val="14E2514A"/>
    <w:rsid w:val="14E32ED1"/>
    <w:rsid w:val="14E45836"/>
    <w:rsid w:val="14E458AB"/>
    <w:rsid w:val="14E629C1"/>
    <w:rsid w:val="14F055ED"/>
    <w:rsid w:val="14F300F4"/>
    <w:rsid w:val="150F0169"/>
    <w:rsid w:val="15155054"/>
    <w:rsid w:val="1525798D"/>
    <w:rsid w:val="15263BEF"/>
    <w:rsid w:val="15265878"/>
    <w:rsid w:val="154670D3"/>
    <w:rsid w:val="154805FB"/>
    <w:rsid w:val="155F2B5D"/>
    <w:rsid w:val="15632263"/>
    <w:rsid w:val="157224A6"/>
    <w:rsid w:val="157451F0"/>
    <w:rsid w:val="15791A87"/>
    <w:rsid w:val="15806971"/>
    <w:rsid w:val="158226E9"/>
    <w:rsid w:val="158259D8"/>
    <w:rsid w:val="158A3176"/>
    <w:rsid w:val="15973CBB"/>
    <w:rsid w:val="15AC7766"/>
    <w:rsid w:val="15BA6327"/>
    <w:rsid w:val="15C75E4B"/>
    <w:rsid w:val="15CC7E09"/>
    <w:rsid w:val="15D8445B"/>
    <w:rsid w:val="15E3203E"/>
    <w:rsid w:val="15E50ECA"/>
    <w:rsid w:val="15EA028F"/>
    <w:rsid w:val="15F33253"/>
    <w:rsid w:val="15F630D7"/>
    <w:rsid w:val="16041350"/>
    <w:rsid w:val="160457F4"/>
    <w:rsid w:val="16353C00"/>
    <w:rsid w:val="16361726"/>
    <w:rsid w:val="163836F0"/>
    <w:rsid w:val="1638724C"/>
    <w:rsid w:val="164201BD"/>
    <w:rsid w:val="164F6905"/>
    <w:rsid w:val="16646293"/>
    <w:rsid w:val="16797F90"/>
    <w:rsid w:val="167D62DE"/>
    <w:rsid w:val="169A1CB5"/>
    <w:rsid w:val="16A20B69"/>
    <w:rsid w:val="16A843D2"/>
    <w:rsid w:val="16AA4EC6"/>
    <w:rsid w:val="16B26FFE"/>
    <w:rsid w:val="16B40FC8"/>
    <w:rsid w:val="16B41BBB"/>
    <w:rsid w:val="16BE1E47"/>
    <w:rsid w:val="16C5325F"/>
    <w:rsid w:val="16D276A1"/>
    <w:rsid w:val="16EF0253"/>
    <w:rsid w:val="17013AE2"/>
    <w:rsid w:val="17283764"/>
    <w:rsid w:val="1732013F"/>
    <w:rsid w:val="173B5246"/>
    <w:rsid w:val="17400AAE"/>
    <w:rsid w:val="176E561B"/>
    <w:rsid w:val="17AA4179"/>
    <w:rsid w:val="17AD77C6"/>
    <w:rsid w:val="17C3523B"/>
    <w:rsid w:val="17DB2585"/>
    <w:rsid w:val="17DD00AB"/>
    <w:rsid w:val="17DD3D91"/>
    <w:rsid w:val="17E07B9B"/>
    <w:rsid w:val="180513B0"/>
    <w:rsid w:val="180557AC"/>
    <w:rsid w:val="182C3123"/>
    <w:rsid w:val="182C33CD"/>
    <w:rsid w:val="1841108A"/>
    <w:rsid w:val="18422604"/>
    <w:rsid w:val="184620F4"/>
    <w:rsid w:val="18495740"/>
    <w:rsid w:val="184E2D57"/>
    <w:rsid w:val="1853036D"/>
    <w:rsid w:val="186407CC"/>
    <w:rsid w:val="18730A0F"/>
    <w:rsid w:val="187D53EA"/>
    <w:rsid w:val="188C387F"/>
    <w:rsid w:val="1890511D"/>
    <w:rsid w:val="18982224"/>
    <w:rsid w:val="18AF5EEB"/>
    <w:rsid w:val="18B26DC2"/>
    <w:rsid w:val="18B66951"/>
    <w:rsid w:val="18BA4890"/>
    <w:rsid w:val="18BD142C"/>
    <w:rsid w:val="18C23A78"/>
    <w:rsid w:val="18C96881"/>
    <w:rsid w:val="18CB084B"/>
    <w:rsid w:val="18E46D74"/>
    <w:rsid w:val="18E65685"/>
    <w:rsid w:val="18F356AC"/>
    <w:rsid w:val="18F51424"/>
    <w:rsid w:val="18F83C45"/>
    <w:rsid w:val="18FF22A3"/>
    <w:rsid w:val="19145D4E"/>
    <w:rsid w:val="192D5062"/>
    <w:rsid w:val="193C34F7"/>
    <w:rsid w:val="195C14A3"/>
    <w:rsid w:val="19600F94"/>
    <w:rsid w:val="196562EC"/>
    <w:rsid w:val="197762DD"/>
    <w:rsid w:val="197902A7"/>
    <w:rsid w:val="19832B7B"/>
    <w:rsid w:val="19866520"/>
    <w:rsid w:val="198932F6"/>
    <w:rsid w:val="198F1879"/>
    <w:rsid w:val="1998195B"/>
    <w:rsid w:val="199E386A"/>
    <w:rsid w:val="19AF5A77"/>
    <w:rsid w:val="19D76D7C"/>
    <w:rsid w:val="19DF45AE"/>
    <w:rsid w:val="19E35721"/>
    <w:rsid w:val="1A0A0EFF"/>
    <w:rsid w:val="1A112604"/>
    <w:rsid w:val="1A2D63ED"/>
    <w:rsid w:val="1A3441CE"/>
    <w:rsid w:val="1A35361B"/>
    <w:rsid w:val="1A5A3C35"/>
    <w:rsid w:val="1A6B1B90"/>
    <w:rsid w:val="1A705206"/>
    <w:rsid w:val="1A7647E7"/>
    <w:rsid w:val="1A7F5449"/>
    <w:rsid w:val="1A864A2A"/>
    <w:rsid w:val="1A9B76F6"/>
    <w:rsid w:val="1AA03612"/>
    <w:rsid w:val="1AC90DBB"/>
    <w:rsid w:val="1ACA1FA4"/>
    <w:rsid w:val="1AF000F5"/>
    <w:rsid w:val="1AF37BE5"/>
    <w:rsid w:val="1B0B4F2F"/>
    <w:rsid w:val="1B1738D4"/>
    <w:rsid w:val="1B20508D"/>
    <w:rsid w:val="1B293607"/>
    <w:rsid w:val="1B2D30F7"/>
    <w:rsid w:val="1B324BB2"/>
    <w:rsid w:val="1B416BA3"/>
    <w:rsid w:val="1B8B170E"/>
    <w:rsid w:val="1B943943"/>
    <w:rsid w:val="1BAA4748"/>
    <w:rsid w:val="1BB76E65"/>
    <w:rsid w:val="1BBB4BA7"/>
    <w:rsid w:val="1BD47A17"/>
    <w:rsid w:val="1BDE538A"/>
    <w:rsid w:val="1BE13EE2"/>
    <w:rsid w:val="1BE42F0A"/>
    <w:rsid w:val="1BF41E67"/>
    <w:rsid w:val="1C0227D6"/>
    <w:rsid w:val="1C055E22"/>
    <w:rsid w:val="1C0932B1"/>
    <w:rsid w:val="1C0A4D0F"/>
    <w:rsid w:val="1C0E06E3"/>
    <w:rsid w:val="1C1147C7"/>
    <w:rsid w:val="1C1A0824"/>
    <w:rsid w:val="1C2564C4"/>
    <w:rsid w:val="1C2F10F1"/>
    <w:rsid w:val="1C33298F"/>
    <w:rsid w:val="1C3D4BEA"/>
    <w:rsid w:val="1C47643B"/>
    <w:rsid w:val="1C493F61"/>
    <w:rsid w:val="1C597898"/>
    <w:rsid w:val="1C625023"/>
    <w:rsid w:val="1C6309D7"/>
    <w:rsid w:val="1C6A2129"/>
    <w:rsid w:val="1C6B037B"/>
    <w:rsid w:val="1C8713FB"/>
    <w:rsid w:val="1C8E7BC6"/>
    <w:rsid w:val="1C9F0025"/>
    <w:rsid w:val="1CAB1624"/>
    <w:rsid w:val="1CB2117C"/>
    <w:rsid w:val="1CB3762C"/>
    <w:rsid w:val="1CB55B85"/>
    <w:rsid w:val="1CC57360"/>
    <w:rsid w:val="1CE27F12"/>
    <w:rsid w:val="1CEB3109"/>
    <w:rsid w:val="1CF77E61"/>
    <w:rsid w:val="1CF85987"/>
    <w:rsid w:val="1CFD04F5"/>
    <w:rsid w:val="1D035BF9"/>
    <w:rsid w:val="1D0600A4"/>
    <w:rsid w:val="1D1075D0"/>
    <w:rsid w:val="1D2C4385"/>
    <w:rsid w:val="1D444728"/>
    <w:rsid w:val="1D497F91"/>
    <w:rsid w:val="1D6D24BD"/>
    <w:rsid w:val="1D7416EB"/>
    <w:rsid w:val="1D8965DF"/>
    <w:rsid w:val="1D8D2573"/>
    <w:rsid w:val="1D94745E"/>
    <w:rsid w:val="1D9C3BEB"/>
    <w:rsid w:val="1DBE44DB"/>
    <w:rsid w:val="1DC85359"/>
    <w:rsid w:val="1DD27F86"/>
    <w:rsid w:val="1DEA336F"/>
    <w:rsid w:val="1DF95513"/>
    <w:rsid w:val="1DFA7E83"/>
    <w:rsid w:val="1E05035C"/>
    <w:rsid w:val="1E197963"/>
    <w:rsid w:val="1E2A1B70"/>
    <w:rsid w:val="1E334EC9"/>
    <w:rsid w:val="1E4B540F"/>
    <w:rsid w:val="1E512833"/>
    <w:rsid w:val="1E553F4E"/>
    <w:rsid w:val="1E5B7F7C"/>
    <w:rsid w:val="1E845724"/>
    <w:rsid w:val="1E945864"/>
    <w:rsid w:val="1E9860B9"/>
    <w:rsid w:val="1E990AA4"/>
    <w:rsid w:val="1EA27958"/>
    <w:rsid w:val="1EB53B30"/>
    <w:rsid w:val="1EBA1146"/>
    <w:rsid w:val="1EC21DA9"/>
    <w:rsid w:val="1EC27FFB"/>
    <w:rsid w:val="1EC51899"/>
    <w:rsid w:val="1EE2244B"/>
    <w:rsid w:val="1EE53CE9"/>
    <w:rsid w:val="1EFA3C38"/>
    <w:rsid w:val="1F0028D1"/>
    <w:rsid w:val="1F0050E4"/>
    <w:rsid w:val="1F070103"/>
    <w:rsid w:val="1F0D3312"/>
    <w:rsid w:val="1F0E4FEE"/>
    <w:rsid w:val="1F132604"/>
    <w:rsid w:val="1F2E38E2"/>
    <w:rsid w:val="1F3C5FFF"/>
    <w:rsid w:val="1F435D1C"/>
    <w:rsid w:val="1F5E41C7"/>
    <w:rsid w:val="1F703EFB"/>
    <w:rsid w:val="1F7A6B27"/>
    <w:rsid w:val="1F841754"/>
    <w:rsid w:val="1F8D5990"/>
    <w:rsid w:val="1F925C1F"/>
    <w:rsid w:val="1FBA5176"/>
    <w:rsid w:val="1FC14756"/>
    <w:rsid w:val="1FD20711"/>
    <w:rsid w:val="1FDC6E9A"/>
    <w:rsid w:val="1FEB224B"/>
    <w:rsid w:val="1FFB7C68"/>
    <w:rsid w:val="2015617A"/>
    <w:rsid w:val="20172063"/>
    <w:rsid w:val="202D5948"/>
    <w:rsid w:val="202F346E"/>
    <w:rsid w:val="20344F28"/>
    <w:rsid w:val="20390790"/>
    <w:rsid w:val="205C197D"/>
    <w:rsid w:val="20686980"/>
    <w:rsid w:val="207277FE"/>
    <w:rsid w:val="2088133E"/>
    <w:rsid w:val="20983709"/>
    <w:rsid w:val="2099122F"/>
    <w:rsid w:val="20A72CAC"/>
    <w:rsid w:val="20C55B80"/>
    <w:rsid w:val="20CE712B"/>
    <w:rsid w:val="20CF69FF"/>
    <w:rsid w:val="20D34741"/>
    <w:rsid w:val="20E029BA"/>
    <w:rsid w:val="20E1349C"/>
    <w:rsid w:val="20F16975"/>
    <w:rsid w:val="21060F56"/>
    <w:rsid w:val="21244F9D"/>
    <w:rsid w:val="212E7BC9"/>
    <w:rsid w:val="212F42F9"/>
    <w:rsid w:val="2130749E"/>
    <w:rsid w:val="213827F6"/>
    <w:rsid w:val="215238B8"/>
    <w:rsid w:val="215313DE"/>
    <w:rsid w:val="21611D4D"/>
    <w:rsid w:val="21645399"/>
    <w:rsid w:val="21713C4B"/>
    <w:rsid w:val="217C34DD"/>
    <w:rsid w:val="21837F15"/>
    <w:rsid w:val="21857CA9"/>
    <w:rsid w:val="219537A4"/>
    <w:rsid w:val="21B71EA4"/>
    <w:rsid w:val="21C76BFB"/>
    <w:rsid w:val="21DF0EC4"/>
    <w:rsid w:val="21E169EA"/>
    <w:rsid w:val="21F259FA"/>
    <w:rsid w:val="2201708C"/>
    <w:rsid w:val="22162B37"/>
    <w:rsid w:val="221772DF"/>
    <w:rsid w:val="221C5C74"/>
    <w:rsid w:val="223F2B52"/>
    <w:rsid w:val="225D758A"/>
    <w:rsid w:val="2265586D"/>
    <w:rsid w:val="22934188"/>
    <w:rsid w:val="22A01D00"/>
    <w:rsid w:val="22A53EBB"/>
    <w:rsid w:val="22B4672F"/>
    <w:rsid w:val="22B91715"/>
    <w:rsid w:val="22C4628E"/>
    <w:rsid w:val="22C5630B"/>
    <w:rsid w:val="22E542B8"/>
    <w:rsid w:val="22F8048F"/>
    <w:rsid w:val="23176663"/>
    <w:rsid w:val="231C55FA"/>
    <w:rsid w:val="231E5EDF"/>
    <w:rsid w:val="2338088B"/>
    <w:rsid w:val="2346744C"/>
    <w:rsid w:val="234A1C4B"/>
    <w:rsid w:val="2351194D"/>
    <w:rsid w:val="235E35F5"/>
    <w:rsid w:val="236A01BA"/>
    <w:rsid w:val="236C49D9"/>
    <w:rsid w:val="236E0751"/>
    <w:rsid w:val="236E69A3"/>
    <w:rsid w:val="237C46D5"/>
    <w:rsid w:val="23843AD1"/>
    <w:rsid w:val="23AB72AF"/>
    <w:rsid w:val="23D74548"/>
    <w:rsid w:val="23E9602A"/>
    <w:rsid w:val="23F53C41"/>
    <w:rsid w:val="23FB7AB3"/>
    <w:rsid w:val="24013373"/>
    <w:rsid w:val="24156E1F"/>
    <w:rsid w:val="24335324"/>
    <w:rsid w:val="244A4D1A"/>
    <w:rsid w:val="245F009A"/>
    <w:rsid w:val="24612064"/>
    <w:rsid w:val="24661428"/>
    <w:rsid w:val="246F1C69"/>
    <w:rsid w:val="24773635"/>
    <w:rsid w:val="24A7216D"/>
    <w:rsid w:val="24AA7567"/>
    <w:rsid w:val="24BA7B93"/>
    <w:rsid w:val="24C9313D"/>
    <w:rsid w:val="24D6035C"/>
    <w:rsid w:val="24EC7B7F"/>
    <w:rsid w:val="25441769"/>
    <w:rsid w:val="254554E2"/>
    <w:rsid w:val="255A78DA"/>
    <w:rsid w:val="256A4F48"/>
    <w:rsid w:val="2584425C"/>
    <w:rsid w:val="259A340C"/>
    <w:rsid w:val="259B3353"/>
    <w:rsid w:val="259F1096"/>
    <w:rsid w:val="25A93CC2"/>
    <w:rsid w:val="25ED1E01"/>
    <w:rsid w:val="25FA451E"/>
    <w:rsid w:val="26301CEE"/>
    <w:rsid w:val="263C4B36"/>
    <w:rsid w:val="26415CA9"/>
    <w:rsid w:val="2652435A"/>
    <w:rsid w:val="267C4F33"/>
    <w:rsid w:val="267E6EFD"/>
    <w:rsid w:val="26955FF5"/>
    <w:rsid w:val="26B12816"/>
    <w:rsid w:val="26C54B2C"/>
    <w:rsid w:val="26C75981"/>
    <w:rsid w:val="26CC5EBA"/>
    <w:rsid w:val="26D46A58"/>
    <w:rsid w:val="26D843FC"/>
    <w:rsid w:val="26DC37D9"/>
    <w:rsid w:val="26EB53DA"/>
    <w:rsid w:val="26F77917"/>
    <w:rsid w:val="26FD42C6"/>
    <w:rsid w:val="270311B0"/>
    <w:rsid w:val="272011D4"/>
    <w:rsid w:val="274C2B57"/>
    <w:rsid w:val="275B58B3"/>
    <w:rsid w:val="275D3960"/>
    <w:rsid w:val="276D7F6F"/>
    <w:rsid w:val="27703A10"/>
    <w:rsid w:val="27716A62"/>
    <w:rsid w:val="277327DA"/>
    <w:rsid w:val="277F2EFB"/>
    <w:rsid w:val="27871DE1"/>
    <w:rsid w:val="27895B59"/>
    <w:rsid w:val="278A3680"/>
    <w:rsid w:val="278B7B24"/>
    <w:rsid w:val="279A1B15"/>
    <w:rsid w:val="27BD3A55"/>
    <w:rsid w:val="27C528E9"/>
    <w:rsid w:val="27CB6172"/>
    <w:rsid w:val="27D063FC"/>
    <w:rsid w:val="27D668C5"/>
    <w:rsid w:val="27D843EB"/>
    <w:rsid w:val="27DF39CB"/>
    <w:rsid w:val="27E47234"/>
    <w:rsid w:val="27F12FBB"/>
    <w:rsid w:val="281A4A03"/>
    <w:rsid w:val="28285372"/>
    <w:rsid w:val="2829733C"/>
    <w:rsid w:val="28461038"/>
    <w:rsid w:val="2852419D"/>
    <w:rsid w:val="28643ED1"/>
    <w:rsid w:val="287814A2"/>
    <w:rsid w:val="287C746C"/>
    <w:rsid w:val="287E2966"/>
    <w:rsid w:val="288D1679"/>
    <w:rsid w:val="289716A0"/>
    <w:rsid w:val="289B3D96"/>
    <w:rsid w:val="28B5297E"/>
    <w:rsid w:val="28C139B7"/>
    <w:rsid w:val="28D21782"/>
    <w:rsid w:val="28EA0143"/>
    <w:rsid w:val="28F74D45"/>
    <w:rsid w:val="28F90ABD"/>
    <w:rsid w:val="29017971"/>
    <w:rsid w:val="29037B8D"/>
    <w:rsid w:val="29115F06"/>
    <w:rsid w:val="2916157A"/>
    <w:rsid w:val="29341AF5"/>
    <w:rsid w:val="29424212"/>
    <w:rsid w:val="294E705B"/>
    <w:rsid w:val="295020B2"/>
    <w:rsid w:val="29656152"/>
    <w:rsid w:val="296A19BB"/>
    <w:rsid w:val="29743FDB"/>
    <w:rsid w:val="297A702E"/>
    <w:rsid w:val="297A706E"/>
    <w:rsid w:val="298011DE"/>
    <w:rsid w:val="29A924E3"/>
    <w:rsid w:val="29AB72B4"/>
    <w:rsid w:val="29B17E15"/>
    <w:rsid w:val="29C410CB"/>
    <w:rsid w:val="29C966E1"/>
    <w:rsid w:val="29EC6874"/>
    <w:rsid w:val="29EE476C"/>
    <w:rsid w:val="29F179E6"/>
    <w:rsid w:val="29F37B77"/>
    <w:rsid w:val="29F85218"/>
    <w:rsid w:val="29FD45DD"/>
    <w:rsid w:val="29FF2103"/>
    <w:rsid w:val="2A080ADB"/>
    <w:rsid w:val="2A0C2A72"/>
    <w:rsid w:val="2A0C4820"/>
    <w:rsid w:val="2A1E5950"/>
    <w:rsid w:val="2A3D2C2B"/>
    <w:rsid w:val="2A426219"/>
    <w:rsid w:val="2A4546D4"/>
    <w:rsid w:val="2A4D7312"/>
    <w:rsid w:val="2A6B7798"/>
    <w:rsid w:val="2A6F3A1D"/>
    <w:rsid w:val="2A7725E1"/>
    <w:rsid w:val="2A77438F"/>
    <w:rsid w:val="2A830F86"/>
    <w:rsid w:val="2AB841A0"/>
    <w:rsid w:val="2AD36D31"/>
    <w:rsid w:val="2AD74E2E"/>
    <w:rsid w:val="2AE15CAC"/>
    <w:rsid w:val="2AE45217"/>
    <w:rsid w:val="2AE53C54"/>
    <w:rsid w:val="2AE632C3"/>
    <w:rsid w:val="2B0D6AA1"/>
    <w:rsid w:val="2B231E21"/>
    <w:rsid w:val="2B232846"/>
    <w:rsid w:val="2B275DB5"/>
    <w:rsid w:val="2B312790"/>
    <w:rsid w:val="2B342280"/>
    <w:rsid w:val="2B430715"/>
    <w:rsid w:val="2B563FA5"/>
    <w:rsid w:val="2B65068C"/>
    <w:rsid w:val="2B6761B2"/>
    <w:rsid w:val="2B6A5CA2"/>
    <w:rsid w:val="2B8C5C18"/>
    <w:rsid w:val="2BB9659E"/>
    <w:rsid w:val="2BBB118B"/>
    <w:rsid w:val="2BC90C1A"/>
    <w:rsid w:val="2BD42FFE"/>
    <w:rsid w:val="2BE47802"/>
    <w:rsid w:val="2BF0264B"/>
    <w:rsid w:val="2C071743"/>
    <w:rsid w:val="2C2E0A7D"/>
    <w:rsid w:val="2C5C383D"/>
    <w:rsid w:val="2C6E531E"/>
    <w:rsid w:val="2C772424"/>
    <w:rsid w:val="2C923702"/>
    <w:rsid w:val="2CC87124"/>
    <w:rsid w:val="2CCD0296"/>
    <w:rsid w:val="2CD422D8"/>
    <w:rsid w:val="2CED6B8B"/>
    <w:rsid w:val="2CEF2903"/>
    <w:rsid w:val="2CFF241A"/>
    <w:rsid w:val="2D03414B"/>
    <w:rsid w:val="2D047A30"/>
    <w:rsid w:val="2D0B0DBF"/>
    <w:rsid w:val="2D126FF7"/>
    <w:rsid w:val="2D346567"/>
    <w:rsid w:val="2D3A16A4"/>
    <w:rsid w:val="2D3E694E"/>
    <w:rsid w:val="2D42263C"/>
    <w:rsid w:val="2D4349FC"/>
    <w:rsid w:val="2D45646A"/>
    <w:rsid w:val="2D5757D1"/>
    <w:rsid w:val="2D5C161A"/>
    <w:rsid w:val="2D61229F"/>
    <w:rsid w:val="2D6B6B13"/>
    <w:rsid w:val="2D7B5F44"/>
    <w:rsid w:val="2D870D8D"/>
    <w:rsid w:val="2D88240F"/>
    <w:rsid w:val="2D904DE9"/>
    <w:rsid w:val="2DB8019F"/>
    <w:rsid w:val="2DC9229E"/>
    <w:rsid w:val="2DCA0C7A"/>
    <w:rsid w:val="2DD231F5"/>
    <w:rsid w:val="2DE35D21"/>
    <w:rsid w:val="2DEB754B"/>
    <w:rsid w:val="2DFB0E33"/>
    <w:rsid w:val="2E073C7C"/>
    <w:rsid w:val="2E1168A9"/>
    <w:rsid w:val="2E163EBF"/>
    <w:rsid w:val="2E2E2FB7"/>
    <w:rsid w:val="2E3305CD"/>
    <w:rsid w:val="2E366C04"/>
    <w:rsid w:val="2E422F06"/>
    <w:rsid w:val="2E556795"/>
    <w:rsid w:val="2E67471B"/>
    <w:rsid w:val="2E731311"/>
    <w:rsid w:val="2E9A4D0D"/>
    <w:rsid w:val="2EA25753"/>
    <w:rsid w:val="2EAB2859"/>
    <w:rsid w:val="2EB55486"/>
    <w:rsid w:val="2EB700FE"/>
    <w:rsid w:val="2EBE07DF"/>
    <w:rsid w:val="2EC41B6D"/>
    <w:rsid w:val="2EC8145A"/>
    <w:rsid w:val="2EC97183"/>
    <w:rsid w:val="2ECD6C74"/>
    <w:rsid w:val="2EE10029"/>
    <w:rsid w:val="2EE43FBD"/>
    <w:rsid w:val="2EE813AC"/>
    <w:rsid w:val="2EF24E3A"/>
    <w:rsid w:val="2EF5360A"/>
    <w:rsid w:val="2EF7784D"/>
    <w:rsid w:val="2F120B2A"/>
    <w:rsid w:val="2F154177"/>
    <w:rsid w:val="2F324D29"/>
    <w:rsid w:val="2F3421C5"/>
    <w:rsid w:val="2F4D3910"/>
    <w:rsid w:val="2F662C47"/>
    <w:rsid w:val="2F6B3D97"/>
    <w:rsid w:val="2F803CE6"/>
    <w:rsid w:val="2F8E1F35"/>
    <w:rsid w:val="2F974B8C"/>
    <w:rsid w:val="2FAD5EAD"/>
    <w:rsid w:val="2FBB4D1E"/>
    <w:rsid w:val="2FBE65BC"/>
    <w:rsid w:val="2FC040E2"/>
    <w:rsid w:val="2FD47B8E"/>
    <w:rsid w:val="2FE37DD1"/>
    <w:rsid w:val="30010B15"/>
    <w:rsid w:val="30032221"/>
    <w:rsid w:val="30142680"/>
    <w:rsid w:val="30204B81"/>
    <w:rsid w:val="3022584C"/>
    <w:rsid w:val="3025488D"/>
    <w:rsid w:val="302E54F0"/>
    <w:rsid w:val="302F2063"/>
    <w:rsid w:val="304765B2"/>
    <w:rsid w:val="30477E4E"/>
    <w:rsid w:val="304B1A98"/>
    <w:rsid w:val="307A6987"/>
    <w:rsid w:val="307E479B"/>
    <w:rsid w:val="30872E52"/>
    <w:rsid w:val="309651D7"/>
    <w:rsid w:val="30A26452"/>
    <w:rsid w:val="30B17ECF"/>
    <w:rsid w:val="30B8125D"/>
    <w:rsid w:val="30BB2AFC"/>
    <w:rsid w:val="30DD1B85"/>
    <w:rsid w:val="30E12562"/>
    <w:rsid w:val="30EE1123"/>
    <w:rsid w:val="30F32296"/>
    <w:rsid w:val="30FB4493"/>
    <w:rsid w:val="31091AB9"/>
    <w:rsid w:val="311F12DD"/>
    <w:rsid w:val="312B7C81"/>
    <w:rsid w:val="312D39F9"/>
    <w:rsid w:val="312E32CE"/>
    <w:rsid w:val="31480833"/>
    <w:rsid w:val="314B0324"/>
    <w:rsid w:val="315E0057"/>
    <w:rsid w:val="31615451"/>
    <w:rsid w:val="31745184"/>
    <w:rsid w:val="31837ABD"/>
    <w:rsid w:val="318C6454"/>
    <w:rsid w:val="318F0210"/>
    <w:rsid w:val="31927D00"/>
    <w:rsid w:val="31AD4B3A"/>
    <w:rsid w:val="31B9528D"/>
    <w:rsid w:val="31B9703B"/>
    <w:rsid w:val="31BC4D7D"/>
    <w:rsid w:val="31C51E84"/>
    <w:rsid w:val="31D71662"/>
    <w:rsid w:val="31E22A36"/>
    <w:rsid w:val="31E367AE"/>
    <w:rsid w:val="31E542D4"/>
    <w:rsid w:val="31F938DC"/>
    <w:rsid w:val="320266E5"/>
    <w:rsid w:val="320D5E97"/>
    <w:rsid w:val="320E382B"/>
    <w:rsid w:val="321626E0"/>
    <w:rsid w:val="321D581C"/>
    <w:rsid w:val="322272D6"/>
    <w:rsid w:val="323D5EBE"/>
    <w:rsid w:val="3255145A"/>
    <w:rsid w:val="325F4087"/>
    <w:rsid w:val="32650B4E"/>
    <w:rsid w:val="32672F3B"/>
    <w:rsid w:val="32764F2C"/>
    <w:rsid w:val="32794A1C"/>
    <w:rsid w:val="32943604"/>
    <w:rsid w:val="32A510F7"/>
    <w:rsid w:val="32BF0681"/>
    <w:rsid w:val="32C57C62"/>
    <w:rsid w:val="32C65EB4"/>
    <w:rsid w:val="32CC2D9E"/>
    <w:rsid w:val="32DD31FD"/>
    <w:rsid w:val="32E504C8"/>
    <w:rsid w:val="32EC3440"/>
    <w:rsid w:val="32EC72FE"/>
    <w:rsid w:val="32EE73AD"/>
    <w:rsid w:val="32F50547"/>
    <w:rsid w:val="32F81DE5"/>
    <w:rsid w:val="331210F9"/>
    <w:rsid w:val="334705B2"/>
    <w:rsid w:val="334868C9"/>
    <w:rsid w:val="334B63B9"/>
    <w:rsid w:val="33541711"/>
    <w:rsid w:val="335C4122"/>
    <w:rsid w:val="335F3C12"/>
    <w:rsid w:val="33680D19"/>
    <w:rsid w:val="3373249E"/>
    <w:rsid w:val="337E08C4"/>
    <w:rsid w:val="338D35B3"/>
    <w:rsid w:val="339733AC"/>
    <w:rsid w:val="33A1247D"/>
    <w:rsid w:val="33B0446E"/>
    <w:rsid w:val="33CC574C"/>
    <w:rsid w:val="33D26ADA"/>
    <w:rsid w:val="33DB598F"/>
    <w:rsid w:val="33DC1707"/>
    <w:rsid w:val="33E052F4"/>
    <w:rsid w:val="34030A42"/>
    <w:rsid w:val="34085961"/>
    <w:rsid w:val="34164C19"/>
    <w:rsid w:val="341669C7"/>
    <w:rsid w:val="341B320C"/>
    <w:rsid w:val="343706EB"/>
    <w:rsid w:val="34425A0E"/>
    <w:rsid w:val="344D1342"/>
    <w:rsid w:val="345D63A4"/>
    <w:rsid w:val="34627E5E"/>
    <w:rsid w:val="347656B7"/>
    <w:rsid w:val="34822315"/>
    <w:rsid w:val="34DB21EC"/>
    <w:rsid w:val="34DB4661"/>
    <w:rsid w:val="34E16FD5"/>
    <w:rsid w:val="34E40873"/>
    <w:rsid w:val="35044A71"/>
    <w:rsid w:val="35213875"/>
    <w:rsid w:val="35496928"/>
    <w:rsid w:val="355D23D3"/>
    <w:rsid w:val="356B2D42"/>
    <w:rsid w:val="35747E49"/>
    <w:rsid w:val="35780FBB"/>
    <w:rsid w:val="35A149B6"/>
    <w:rsid w:val="35A65B28"/>
    <w:rsid w:val="35A95619"/>
    <w:rsid w:val="35AB75E3"/>
    <w:rsid w:val="35AD061E"/>
    <w:rsid w:val="35BA7826"/>
    <w:rsid w:val="35BD227C"/>
    <w:rsid w:val="35BF4E3C"/>
    <w:rsid w:val="35D02BA5"/>
    <w:rsid w:val="35D2691D"/>
    <w:rsid w:val="35D568E8"/>
    <w:rsid w:val="35D94150"/>
    <w:rsid w:val="35ED3757"/>
    <w:rsid w:val="35EF74CF"/>
    <w:rsid w:val="35F1677D"/>
    <w:rsid w:val="35F23D8C"/>
    <w:rsid w:val="360D3DFA"/>
    <w:rsid w:val="361138EA"/>
    <w:rsid w:val="3619279E"/>
    <w:rsid w:val="361B02C4"/>
    <w:rsid w:val="36203B2D"/>
    <w:rsid w:val="36317AE8"/>
    <w:rsid w:val="36370E76"/>
    <w:rsid w:val="36455341"/>
    <w:rsid w:val="364F61C0"/>
    <w:rsid w:val="365657A0"/>
    <w:rsid w:val="36612C18"/>
    <w:rsid w:val="36632356"/>
    <w:rsid w:val="366A124C"/>
    <w:rsid w:val="3680281D"/>
    <w:rsid w:val="36B14785"/>
    <w:rsid w:val="36BA6FB2"/>
    <w:rsid w:val="36BE6EA2"/>
    <w:rsid w:val="36CC4882"/>
    <w:rsid w:val="36CE10FC"/>
    <w:rsid w:val="36D30B9F"/>
    <w:rsid w:val="36DA1DD6"/>
    <w:rsid w:val="36E52680"/>
    <w:rsid w:val="36F3056E"/>
    <w:rsid w:val="36FD79CA"/>
    <w:rsid w:val="370623B0"/>
    <w:rsid w:val="371861FD"/>
    <w:rsid w:val="371D62BE"/>
    <w:rsid w:val="3720664E"/>
    <w:rsid w:val="372A62DE"/>
    <w:rsid w:val="374B5287"/>
    <w:rsid w:val="374D1667"/>
    <w:rsid w:val="37557806"/>
    <w:rsid w:val="375A306E"/>
    <w:rsid w:val="375A6BCB"/>
    <w:rsid w:val="37621F23"/>
    <w:rsid w:val="377E4FAF"/>
    <w:rsid w:val="37922808"/>
    <w:rsid w:val="37B81B43"/>
    <w:rsid w:val="37B95FE7"/>
    <w:rsid w:val="37BB4E8B"/>
    <w:rsid w:val="37C0724D"/>
    <w:rsid w:val="37CA427B"/>
    <w:rsid w:val="37CE30A6"/>
    <w:rsid w:val="37D07D4D"/>
    <w:rsid w:val="37D72911"/>
    <w:rsid w:val="37DC1CD5"/>
    <w:rsid w:val="37EA2644"/>
    <w:rsid w:val="37F05781"/>
    <w:rsid w:val="37FA215C"/>
    <w:rsid w:val="37FB65FF"/>
    <w:rsid w:val="383C2774"/>
    <w:rsid w:val="384F24A7"/>
    <w:rsid w:val="38652596"/>
    <w:rsid w:val="389E6399"/>
    <w:rsid w:val="38CC58A6"/>
    <w:rsid w:val="38D62BC9"/>
    <w:rsid w:val="38ED3A6E"/>
    <w:rsid w:val="39014626"/>
    <w:rsid w:val="3910637C"/>
    <w:rsid w:val="3914724D"/>
    <w:rsid w:val="39180AEB"/>
    <w:rsid w:val="391E1E7A"/>
    <w:rsid w:val="3934169D"/>
    <w:rsid w:val="39382F3B"/>
    <w:rsid w:val="394713D0"/>
    <w:rsid w:val="395E67A9"/>
    <w:rsid w:val="396401D4"/>
    <w:rsid w:val="39671A73"/>
    <w:rsid w:val="39706B79"/>
    <w:rsid w:val="39777F08"/>
    <w:rsid w:val="397C551E"/>
    <w:rsid w:val="397F500E"/>
    <w:rsid w:val="3985342D"/>
    <w:rsid w:val="39916AF0"/>
    <w:rsid w:val="399A59A4"/>
    <w:rsid w:val="39AB195F"/>
    <w:rsid w:val="39AD1B7B"/>
    <w:rsid w:val="39AE0D81"/>
    <w:rsid w:val="39DC420F"/>
    <w:rsid w:val="39E8421F"/>
    <w:rsid w:val="39F03816"/>
    <w:rsid w:val="3A02127C"/>
    <w:rsid w:val="3A0948D8"/>
    <w:rsid w:val="3A1219DE"/>
    <w:rsid w:val="3A15327D"/>
    <w:rsid w:val="3A231E3E"/>
    <w:rsid w:val="3A4D7D36"/>
    <w:rsid w:val="3A555C9D"/>
    <w:rsid w:val="3A573895"/>
    <w:rsid w:val="3A594803"/>
    <w:rsid w:val="3A6C5593"/>
    <w:rsid w:val="3A777A93"/>
    <w:rsid w:val="3A7B3A28"/>
    <w:rsid w:val="3A7E0E22"/>
    <w:rsid w:val="3A7F3952"/>
    <w:rsid w:val="3A80103E"/>
    <w:rsid w:val="3A9C2851"/>
    <w:rsid w:val="3AAF21A5"/>
    <w:rsid w:val="3AD84480"/>
    <w:rsid w:val="3ADA773F"/>
    <w:rsid w:val="3AE07D2F"/>
    <w:rsid w:val="3B037579"/>
    <w:rsid w:val="3B0C1F60"/>
    <w:rsid w:val="3B3616FD"/>
    <w:rsid w:val="3B4402BD"/>
    <w:rsid w:val="3B4F0A10"/>
    <w:rsid w:val="3B58585C"/>
    <w:rsid w:val="3B7C7A57"/>
    <w:rsid w:val="3B7D732B"/>
    <w:rsid w:val="3B812A3D"/>
    <w:rsid w:val="3B8D080B"/>
    <w:rsid w:val="3B8D0D14"/>
    <w:rsid w:val="3B9A4ADE"/>
    <w:rsid w:val="3B9F3746"/>
    <w:rsid w:val="3B9F72A2"/>
    <w:rsid w:val="3BA725FA"/>
    <w:rsid w:val="3BB03BF7"/>
    <w:rsid w:val="3BB6283D"/>
    <w:rsid w:val="3BD74C8E"/>
    <w:rsid w:val="3C241E9D"/>
    <w:rsid w:val="3C300842"/>
    <w:rsid w:val="3C304DE5"/>
    <w:rsid w:val="3C4B11D8"/>
    <w:rsid w:val="3C5C5193"/>
    <w:rsid w:val="3C6A5D87"/>
    <w:rsid w:val="3C7626F9"/>
    <w:rsid w:val="3C88242C"/>
    <w:rsid w:val="3C9568F7"/>
    <w:rsid w:val="3C964B49"/>
    <w:rsid w:val="3CB11EC5"/>
    <w:rsid w:val="3CBE5E4E"/>
    <w:rsid w:val="3CC82828"/>
    <w:rsid w:val="3CC86CCC"/>
    <w:rsid w:val="3CE138EA"/>
    <w:rsid w:val="3CE57A06"/>
    <w:rsid w:val="3CE77152"/>
    <w:rsid w:val="3CEB3FEF"/>
    <w:rsid w:val="3CEC4769"/>
    <w:rsid w:val="3CF80470"/>
    <w:rsid w:val="3CFC0724"/>
    <w:rsid w:val="3D0A1093"/>
    <w:rsid w:val="3D0B4107"/>
    <w:rsid w:val="3D1E68EC"/>
    <w:rsid w:val="3D24777C"/>
    <w:rsid w:val="3D4225DB"/>
    <w:rsid w:val="3D553FD6"/>
    <w:rsid w:val="3D6A7D40"/>
    <w:rsid w:val="3D74475E"/>
    <w:rsid w:val="3D7D7AB7"/>
    <w:rsid w:val="3D8250CD"/>
    <w:rsid w:val="3D8449A1"/>
    <w:rsid w:val="3D8628AB"/>
    <w:rsid w:val="3D9B7F3D"/>
    <w:rsid w:val="3DA46DF1"/>
    <w:rsid w:val="3DB66B25"/>
    <w:rsid w:val="3DB8289D"/>
    <w:rsid w:val="3DBF643A"/>
    <w:rsid w:val="3DC2371B"/>
    <w:rsid w:val="3DDD3693"/>
    <w:rsid w:val="3DE23DBE"/>
    <w:rsid w:val="3DE2616C"/>
    <w:rsid w:val="3DEB2C72"/>
    <w:rsid w:val="3DEE4511"/>
    <w:rsid w:val="3DEF013E"/>
    <w:rsid w:val="3E151A9D"/>
    <w:rsid w:val="3E444130"/>
    <w:rsid w:val="3E456B72"/>
    <w:rsid w:val="3E4800C5"/>
    <w:rsid w:val="3E4B3711"/>
    <w:rsid w:val="3E4C1002"/>
    <w:rsid w:val="3E594080"/>
    <w:rsid w:val="3E704F26"/>
    <w:rsid w:val="3E81604A"/>
    <w:rsid w:val="3E864DF0"/>
    <w:rsid w:val="3E8B1D5F"/>
    <w:rsid w:val="3E9450B8"/>
    <w:rsid w:val="3EB44128"/>
    <w:rsid w:val="3EBC3E32"/>
    <w:rsid w:val="3ECA0ADA"/>
    <w:rsid w:val="3ED25BE0"/>
    <w:rsid w:val="3ED276C5"/>
    <w:rsid w:val="3EDF3E59"/>
    <w:rsid w:val="3EEA117C"/>
    <w:rsid w:val="3EEA2F2A"/>
    <w:rsid w:val="3EEB0A50"/>
    <w:rsid w:val="3F087854"/>
    <w:rsid w:val="3F1527C1"/>
    <w:rsid w:val="3F43088C"/>
    <w:rsid w:val="3F450160"/>
    <w:rsid w:val="3F4A7E6C"/>
    <w:rsid w:val="3F520ACF"/>
    <w:rsid w:val="3F5F1D1A"/>
    <w:rsid w:val="3F632CDC"/>
    <w:rsid w:val="3F731171"/>
    <w:rsid w:val="3F7A66FA"/>
    <w:rsid w:val="3F80563C"/>
    <w:rsid w:val="3F9F3D14"/>
    <w:rsid w:val="3FBE082E"/>
    <w:rsid w:val="3FC03C8B"/>
    <w:rsid w:val="3FC419CD"/>
    <w:rsid w:val="3FC75019"/>
    <w:rsid w:val="3FD06E39"/>
    <w:rsid w:val="3FD118D8"/>
    <w:rsid w:val="3FE931E1"/>
    <w:rsid w:val="3FEC4A80"/>
    <w:rsid w:val="40093884"/>
    <w:rsid w:val="400C6ED0"/>
    <w:rsid w:val="402266F3"/>
    <w:rsid w:val="403C77B5"/>
    <w:rsid w:val="40550877"/>
    <w:rsid w:val="40580367"/>
    <w:rsid w:val="40896772"/>
    <w:rsid w:val="4090365D"/>
    <w:rsid w:val="40956EC5"/>
    <w:rsid w:val="40A9471F"/>
    <w:rsid w:val="40C01B1F"/>
    <w:rsid w:val="40CE4185"/>
    <w:rsid w:val="40D142FA"/>
    <w:rsid w:val="40D84160"/>
    <w:rsid w:val="40D95004"/>
    <w:rsid w:val="40DC2D46"/>
    <w:rsid w:val="40DE6ABE"/>
    <w:rsid w:val="40E63BC5"/>
    <w:rsid w:val="40E816EB"/>
    <w:rsid w:val="40ED4F53"/>
    <w:rsid w:val="40ED6D01"/>
    <w:rsid w:val="40F260C6"/>
    <w:rsid w:val="41055DF9"/>
    <w:rsid w:val="4114428E"/>
    <w:rsid w:val="411E6EBB"/>
    <w:rsid w:val="41393CF5"/>
    <w:rsid w:val="413C46BC"/>
    <w:rsid w:val="413E1696"/>
    <w:rsid w:val="414F3518"/>
    <w:rsid w:val="415821A3"/>
    <w:rsid w:val="416154C3"/>
    <w:rsid w:val="41760AA5"/>
    <w:rsid w:val="417D4941"/>
    <w:rsid w:val="417F12F0"/>
    <w:rsid w:val="4180210E"/>
    <w:rsid w:val="419453CF"/>
    <w:rsid w:val="419B1632"/>
    <w:rsid w:val="41A35612"/>
    <w:rsid w:val="41C77552"/>
    <w:rsid w:val="41D41C6F"/>
    <w:rsid w:val="41DA2351"/>
    <w:rsid w:val="41DE664A"/>
    <w:rsid w:val="41E2613A"/>
    <w:rsid w:val="41F1637D"/>
    <w:rsid w:val="42004812"/>
    <w:rsid w:val="420E6F2F"/>
    <w:rsid w:val="420E773A"/>
    <w:rsid w:val="423746D8"/>
    <w:rsid w:val="42446DF5"/>
    <w:rsid w:val="424B1F31"/>
    <w:rsid w:val="42562684"/>
    <w:rsid w:val="425752A0"/>
    <w:rsid w:val="425D1C65"/>
    <w:rsid w:val="426D00FA"/>
    <w:rsid w:val="427633FA"/>
    <w:rsid w:val="42784CF1"/>
    <w:rsid w:val="42894808"/>
    <w:rsid w:val="42925DB2"/>
    <w:rsid w:val="42A15FF5"/>
    <w:rsid w:val="42AA3E5A"/>
    <w:rsid w:val="42BA2C13"/>
    <w:rsid w:val="42C10446"/>
    <w:rsid w:val="42C279B4"/>
    <w:rsid w:val="42D226B0"/>
    <w:rsid w:val="42D40833"/>
    <w:rsid w:val="42E87780"/>
    <w:rsid w:val="42EF4FB3"/>
    <w:rsid w:val="430F11B1"/>
    <w:rsid w:val="43106CD7"/>
    <w:rsid w:val="431247FD"/>
    <w:rsid w:val="43171E14"/>
    <w:rsid w:val="43261F7C"/>
    <w:rsid w:val="43310EE3"/>
    <w:rsid w:val="4360682E"/>
    <w:rsid w:val="43615785"/>
    <w:rsid w:val="436A288B"/>
    <w:rsid w:val="436D4711"/>
    <w:rsid w:val="43721740"/>
    <w:rsid w:val="43750B18"/>
    <w:rsid w:val="43A05407"/>
    <w:rsid w:val="43AD2778"/>
    <w:rsid w:val="43B30CEA"/>
    <w:rsid w:val="43D7443E"/>
    <w:rsid w:val="43EA7528"/>
    <w:rsid w:val="43F824A3"/>
    <w:rsid w:val="440F1267"/>
    <w:rsid w:val="442F22FB"/>
    <w:rsid w:val="4436451B"/>
    <w:rsid w:val="443F1622"/>
    <w:rsid w:val="44446C38"/>
    <w:rsid w:val="44511355"/>
    <w:rsid w:val="445552E9"/>
    <w:rsid w:val="446F7A2D"/>
    <w:rsid w:val="44703ED1"/>
    <w:rsid w:val="44735770"/>
    <w:rsid w:val="447D6824"/>
    <w:rsid w:val="447F4114"/>
    <w:rsid w:val="44817E8C"/>
    <w:rsid w:val="44915BF6"/>
    <w:rsid w:val="449175A0"/>
    <w:rsid w:val="44953938"/>
    <w:rsid w:val="44A27E03"/>
    <w:rsid w:val="44A771C7"/>
    <w:rsid w:val="44AB7E2E"/>
    <w:rsid w:val="44BC7116"/>
    <w:rsid w:val="44C304A5"/>
    <w:rsid w:val="44C337EB"/>
    <w:rsid w:val="44D02BC2"/>
    <w:rsid w:val="44F52628"/>
    <w:rsid w:val="44FF7003"/>
    <w:rsid w:val="45181E73"/>
    <w:rsid w:val="454D5FC1"/>
    <w:rsid w:val="45583D70"/>
    <w:rsid w:val="45593F94"/>
    <w:rsid w:val="455A06DD"/>
    <w:rsid w:val="455C26A8"/>
    <w:rsid w:val="455C4456"/>
    <w:rsid w:val="456652D4"/>
    <w:rsid w:val="456D6663"/>
    <w:rsid w:val="457C3051"/>
    <w:rsid w:val="45877724"/>
    <w:rsid w:val="459B6D2C"/>
    <w:rsid w:val="45AD2F03"/>
    <w:rsid w:val="45B46040"/>
    <w:rsid w:val="45B918A8"/>
    <w:rsid w:val="45BE0C6C"/>
    <w:rsid w:val="45CF2E79"/>
    <w:rsid w:val="45E31539"/>
    <w:rsid w:val="45FF375F"/>
    <w:rsid w:val="460C7C2A"/>
    <w:rsid w:val="460F14C8"/>
    <w:rsid w:val="461B60BF"/>
    <w:rsid w:val="462417D4"/>
    <w:rsid w:val="462F56C6"/>
    <w:rsid w:val="4633242C"/>
    <w:rsid w:val="464B6395"/>
    <w:rsid w:val="46592743"/>
    <w:rsid w:val="46675B6D"/>
    <w:rsid w:val="466C06C8"/>
    <w:rsid w:val="466C2476"/>
    <w:rsid w:val="46761547"/>
    <w:rsid w:val="467A1463"/>
    <w:rsid w:val="46853538"/>
    <w:rsid w:val="4690085B"/>
    <w:rsid w:val="46A165C4"/>
    <w:rsid w:val="46AB7443"/>
    <w:rsid w:val="46B34549"/>
    <w:rsid w:val="46B51498"/>
    <w:rsid w:val="46D149CF"/>
    <w:rsid w:val="46D6477E"/>
    <w:rsid w:val="46DC584E"/>
    <w:rsid w:val="46DD5122"/>
    <w:rsid w:val="46E2098A"/>
    <w:rsid w:val="46E62229"/>
    <w:rsid w:val="470471FE"/>
    <w:rsid w:val="470F45A7"/>
    <w:rsid w:val="472B2331"/>
    <w:rsid w:val="472F7CE4"/>
    <w:rsid w:val="47460F19"/>
    <w:rsid w:val="47482EE3"/>
    <w:rsid w:val="47486A40"/>
    <w:rsid w:val="47503F74"/>
    <w:rsid w:val="476F66C2"/>
    <w:rsid w:val="47A0687C"/>
    <w:rsid w:val="47A53E92"/>
    <w:rsid w:val="47A619B8"/>
    <w:rsid w:val="47AF44AD"/>
    <w:rsid w:val="47B42327"/>
    <w:rsid w:val="47D159DD"/>
    <w:rsid w:val="47DE38E6"/>
    <w:rsid w:val="47E56535"/>
    <w:rsid w:val="47F65806"/>
    <w:rsid w:val="47F866B8"/>
    <w:rsid w:val="48097E55"/>
    <w:rsid w:val="480A0D22"/>
    <w:rsid w:val="480B6699"/>
    <w:rsid w:val="481C1C7A"/>
    <w:rsid w:val="481E3C44"/>
    <w:rsid w:val="482A25E9"/>
    <w:rsid w:val="482E0FFC"/>
    <w:rsid w:val="48334182"/>
    <w:rsid w:val="483D056E"/>
    <w:rsid w:val="484A4A39"/>
    <w:rsid w:val="484D0086"/>
    <w:rsid w:val="484F2050"/>
    <w:rsid w:val="48537359"/>
    <w:rsid w:val="48594C7C"/>
    <w:rsid w:val="486C2C02"/>
    <w:rsid w:val="48941A03"/>
    <w:rsid w:val="48A94530"/>
    <w:rsid w:val="48B50DDF"/>
    <w:rsid w:val="48B545A9"/>
    <w:rsid w:val="48EE1869"/>
    <w:rsid w:val="48EE7ABB"/>
    <w:rsid w:val="48FD7CFE"/>
    <w:rsid w:val="49247038"/>
    <w:rsid w:val="49267254"/>
    <w:rsid w:val="49370307"/>
    <w:rsid w:val="49444D9A"/>
    <w:rsid w:val="494E2307"/>
    <w:rsid w:val="49526A55"/>
    <w:rsid w:val="49553696"/>
    <w:rsid w:val="49583186"/>
    <w:rsid w:val="495C4A24"/>
    <w:rsid w:val="49621EF0"/>
    <w:rsid w:val="4972136D"/>
    <w:rsid w:val="497A75A0"/>
    <w:rsid w:val="497F6DCE"/>
    <w:rsid w:val="49971F00"/>
    <w:rsid w:val="499A379E"/>
    <w:rsid w:val="499F48B0"/>
    <w:rsid w:val="49AA5FEE"/>
    <w:rsid w:val="49CB6F0C"/>
    <w:rsid w:val="49CC7DFC"/>
    <w:rsid w:val="49F17862"/>
    <w:rsid w:val="49FA5FEB"/>
    <w:rsid w:val="49FE1F7F"/>
    <w:rsid w:val="4A0D21C2"/>
    <w:rsid w:val="4A435BE4"/>
    <w:rsid w:val="4A4C23B0"/>
    <w:rsid w:val="4A4F4589"/>
    <w:rsid w:val="4A5F13D5"/>
    <w:rsid w:val="4A606796"/>
    <w:rsid w:val="4A722025"/>
    <w:rsid w:val="4A742241"/>
    <w:rsid w:val="4A802994"/>
    <w:rsid w:val="4A8E6E5F"/>
    <w:rsid w:val="4AA7028D"/>
    <w:rsid w:val="4AB33ED9"/>
    <w:rsid w:val="4AB50890"/>
    <w:rsid w:val="4ABE5084"/>
    <w:rsid w:val="4AC07235"/>
    <w:rsid w:val="4ACE6F62"/>
    <w:rsid w:val="4AD50300"/>
    <w:rsid w:val="4ADA02F6"/>
    <w:rsid w:val="4ADB406F"/>
    <w:rsid w:val="4AE178D7"/>
    <w:rsid w:val="4AFA0460"/>
    <w:rsid w:val="4AFA62A3"/>
    <w:rsid w:val="4B013AD5"/>
    <w:rsid w:val="4B1355B6"/>
    <w:rsid w:val="4B29302C"/>
    <w:rsid w:val="4B3C2D5F"/>
    <w:rsid w:val="4B4A6502"/>
    <w:rsid w:val="4B55797D"/>
    <w:rsid w:val="4B58746D"/>
    <w:rsid w:val="4B5F07FC"/>
    <w:rsid w:val="4B603389"/>
    <w:rsid w:val="4B6809D0"/>
    <w:rsid w:val="4B6E0A3F"/>
    <w:rsid w:val="4B72052F"/>
    <w:rsid w:val="4B8B339F"/>
    <w:rsid w:val="4BA3693A"/>
    <w:rsid w:val="4BB5041C"/>
    <w:rsid w:val="4BC845F3"/>
    <w:rsid w:val="4BD5286C"/>
    <w:rsid w:val="4BDC1E4C"/>
    <w:rsid w:val="4BE3142D"/>
    <w:rsid w:val="4BE56F53"/>
    <w:rsid w:val="4BFF0BF2"/>
    <w:rsid w:val="4C215AB1"/>
    <w:rsid w:val="4C3103EA"/>
    <w:rsid w:val="4C335F35"/>
    <w:rsid w:val="4C341C88"/>
    <w:rsid w:val="4C3752D5"/>
    <w:rsid w:val="4C3E6663"/>
    <w:rsid w:val="4C5B0FC3"/>
    <w:rsid w:val="4C800A2A"/>
    <w:rsid w:val="4CA45BD8"/>
    <w:rsid w:val="4CA74208"/>
    <w:rsid w:val="4CB42DC9"/>
    <w:rsid w:val="4CBC1C48"/>
    <w:rsid w:val="4CCA439B"/>
    <w:rsid w:val="4CD174D7"/>
    <w:rsid w:val="4CDD7C2A"/>
    <w:rsid w:val="4CF65190"/>
    <w:rsid w:val="4D026F59"/>
    <w:rsid w:val="4D0C7EAB"/>
    <w:rsid w:val="4D1F52B5"/>
    <w:rsid w:val="4D2C6E03"/>
    <w:rsid w:val="4D40193C"/>
    <w:rsid w:val="4D4203D5"/>
    <w:rsid w:val="4D461BA0"/>
    <w:rsid w:val="4D722A68"/>
    <w:rsid w:val="4D82166B"/>
    <w:rsid w:val="4D8602C2"/>
    <w:rsid w:val="4D87403A"/>
    <w:rsid w:val="4D891B60"/>
    <w:rsid w:val="4D902EEE"/>
    <w:rsid w:val="4D972AF7"/>
    <w:rsid w:val="4D9F3472"/>
    <w:rsid w:val="4DA33EAB"/>
    <w:rsid w:val="4DAC13FE"/>
    <w:rsid w:val="4DB12E65"/>
    <w:rsid w:val="4DB41641"/>
    <w:rsid w:val="4DBC1F35"/>
    <w:rsid w:val="4DCF7EBB"/>
    <w:rsid w:val="4DD3102D"/>
    <w:rsid w:val="4DD324BD"/>
    <w:rsid w:val="4DDA685F"/>
    <w:rsid w:val="4DDE00FE"/>
    <w:rsid w:val="4DEB45C9"/>
    <w:rsid w:val="4DFE42FC"/>
    <w:rsid w:val="4DFF1E22"/>
    <w:rsid w:val="4E037B64"/>
    <w:rsid w:val="4E067654"/>
    <w:rsid w:val="4E0E6B2B"/>
    <w:rsid w:val="4E157897"/>
    <w:rsid w:val="4E1F4251"/>
    <w:rsid w:val="4E200716"/>
    <w:rsid w:val="4E2B45AF"/>
    <w:rsid w:val="4E46150C"/>
    <w:rsid w:val="4E531BF6"/>
    <w:rsid w:val="4E561001"/>
    <w:rsid w:val="4E5E2FEC"/>
    <w:rsid w:val="4E616639"/>
    <w:rsid w:val="4E872543"/>
    <w:rsid w:val="4E88511E"/>
    <w:rsid w:val="4E944C60"/>
    <w:rsid w:val="4EB62E28"/>
    <w:rsid w:val="4EC24E6D"/>
    <w:rsid w:val="4EC72940"/>
    <w:rsid w:val="4EEF00E8"/>
    <w:rsid w:val="4EF13E61"/>
    <w:rsid w:val="4F0A0A7E"/>
    <w:rsid w:val="4F0C0C9A"/>
    <w:rsid w:val="4F381A8F"/>
    <w:rsid w:val="4F3D2C02"/>
    <w:rsid w:val="4F443F90"/>
    <w:rsid w:val="4F6665FD"/>
    <w:rsid w:val="4F6A3E4E"/>
    <w:rsid w:val="4F6E3703"/>
    <w:rsid w:val="4F786330"/>
    <w:rsid w:val="4F7C5E20"/>
    <w:rsid w:val="4F893200"/>
    <w:rsid w:val="4F9A44F8"/>
    <w:rsid w:val="4FBA24A4"/>
    <w:rsid w:val="4FBF7ABB"/>
    <w:rsid w:val="4FC275AB"/>
    <w:rsid w:val="4FCE41A2"/>
    <w:rsid w:val="4FE45773"/>
    <w:rsid w:val="4FEB1C71"/>
    <w:rsid w:val="4FFD3D1D"/>
    <w:rsid w:val="4FFE6A29"/>
    <w:rsid w:val="50016325"/>
    <w:rsid w:val="501139F9"/>
    <w:rsid w:val="50153B7F"/>
    <w:rsid w:val="50184E14"/>
    <w:rsid w:val="501C315F"/>
    <w:rsid w:val="502F4C40"/>
    <w:rsid w:val="5032028D"/>
    <w:rsid w:val="50324731"/>
    <w:rsid w:val="50463D38"/>
    <w:rsid w:val="505E72D4"/>
    <w:rsid w:val="506A211C"/>
    <w:rsid w:val="50792360"/>
    <w:rsid w:val="50811214"/>
    <w:rsid w:val="50940F47"/>
    <w:rsid w:val="50A70C7B"/>
    <w:rsid w:val="50A8054F"/>
    <w:rsid w:val="50B05C95"/>
    <w:rsid w:val="50CE26AB"/>
    <w:rsid w:val="50CF3C4B"/>
    <w:rsid w:val="50E07940"/>
    <w:rsid w:val="50E579F5"/>
    <w:rsid w:val="50EC48E0"/>
    <w:rsid w:val="50EE4AFC"/>
    <w:rsid w:val="50F506DB"/>
    <w:rsid w:val="50F57096"/>
    <w:rsid w:val="50F934A0"/>
    <w:rsid w:val="510819DD"/>
    <w:rsid w:val="512A053D"/>
    <w:rsid w:val="515E50B1"/>
    <w:rsid w:val="516C3C72"/>
    <w:rsid w:val="517F6E04"/>
    <w:rsid w:val="51AC22C1"/>
    <w:rsid w:val="51B3364F"/>
    <w:rsid w:val="51BD0A5F"/>
    <w:rsid w:val="51BD2161"/>
    <w:rsid w:val="51C4585C"/>
    <w:rsid w:val="51CB6BEB"/>
    <w:rsid w:val="51DF2696"/>
    <w:rsid w:val="51E3391E"/>
    <w:rsid w:val="51FA127E"/>
    <w:rsid w:val="520914C1"/>
    <w:rsid w:val="521A722A"/>
    <w:rsid w:val="522F1477"/>
    <w:rsid w:val="52391DA6"/>
    <w:rsid w:val="52472FB7"/>
    <w:rsid w:val="52505342"/>
    <w:rsid w:val="52516C3A"/>
    <w:rsid w:val="5257047F"/>
    <w:rsid w:val="525E35BB"/>
    <w:rsid w:val="52651237"/>
    <w:rsid w:val="526F3A1A"/>
    <w:rsid w:val="52727066"/>
    <w:rsid w:val="52770B21"/>
    <w:rsid w:val="52787DB6"/>
    <w:rsid w:val="527A3785"/>
    <w:rsid w:val="529E1C09"/>
    <w:rsid w:val="52A80CDA"/>
    <w:rsid w:val="52AA4A52"/>
    <w:rsid w:val="52AC2EDE"/>
    <w:rsid w:val="52BC29D7"/>
    <w:rsid w:val="52CF270B"/>
    <w:rsid w:val="52D7511B"/>
    <w:rsid w:val="52E066A2"/>
    <w:rsid w:val="52F201A7"/>
    <w:rsid w:val="530A3743"/>
    <w:rsid w:val="530C1269"/>
    <w:rsid w:val="531215C4"/>
    <w:rsid w:val="532145E9"/>
    <w:rsid w:val="5325232B"/>
    <w:rsid w:val="5349426B"/>
    <w:rsid w:val="534F6DE2"/>
    <w:rsid w:val="53590226"/>
    <w:rsid w:val="535D3873"/>
    <w:rsid w:val="535E583D"/>
    <w:rsid w:val="53613213"/>
    <w:rsid w:val="536E3CD2"/>
    <w:rsid w:val="537137C2"/>
    <w:rsid w:val="537874C0"/>
    <w:rsid w:val="5387030B"/>
    <w:rsid w:val="538E1C7E"/>
    <w:rsid w:val="53AC334F"/>
    <w:rsid w:val="53B84F4D"/>
    <w:rsid w:val="53C71634"/>
    <w:rsid w:val="53CC6C4A"/>
    <w:rsid w:val="53E45D42"/>
    <w:rsid w:val="53E6344C"/>
    <w:rsid w:val="53E977FC"/>
    <w:rsid w:val="53EE096F"/>
    <w:rsid w:val="53F266B1"/>
    <w:rsid w:val="540E7263"/>
    <w:rsid w:val="54102FDB"/>
    <w:rsid w:val="5415414D"/>
    <w:rsid w:val="54302D35"/>
    <w:rsid w:val="54387E3C"/>
    <w:rsid w:val="54482775"/>
    <w:rsid w:val="54622923"/>
    <w:rsid w:val="54686973"/>
    <w:rsid w:val="5474356A"/>
    <w:rsid w:val="54754BEC"/>
    <w:rsid w:val="547C5F7A"/>
    <w:rsid w:val="54A947EB"/>
    <w:rsid w:val="54AA6F8B"/>
    <w:rsid w:val="54BB2F47"/>
    <w:rsid w:val="54C65448"/>
    <w:rsid w:val="54D4149E"/>
    <w:rsid w:val="54D47B64"/>
    <w:rsid w:val="54F633D7"/>
    <w:rsid w:val="55144405"/>
    <w:rsid w:val="55200FFC"/>
    <w:rsid w:val="55216B22"/>
    <w:rsid w:val="55284354"/>
    <w:rsid w:val="552C79A0"/>
    <w:rsid w:val="55320D2F"/>
    <w:rsid w:val="553D4BCF"/>
    <w:rsid w:val="553D7E00"/>
    <w:rsid w:val="55466588"/>
    <w:rsid w:val="55487740"/>
    <w:rsid w:val="55540CA5"/>
    <w:rsid w:val="55546EF7"/>
    <w:rsid w:val="555A1F5B"/>
    <w:rsid w:val="555D5DAC"/>
    <w:rsid w:val="556829A3"/>
    <w:rsid w:val="556F788D"/>
    <w:rsid w:val="5579070C"/>
    <w:rsid w:val="558F7F2F"/>
    <w:rsid w:val="55A51501"/>
    <w:rsid w:val="55A548FA"/>
    <w:rsid w:val="55AF412E"/>
    <w:rsid w:val="55D518CD"/>
    <w:rsid w:val="55D94BFA"/>
    <w:rsid w:val="55DA73FC"/>
    <w:rsid w:val="56091A90"/>
    <w:rsid w:val="56095F34"/>
    <w:rsid w:val="56244B1C"/>
    <w:rsid w:val="563F3703"/>
    <w:rsid w:val="564231F4"/>
    <w:rsid w:val="56424FA2"/>
    <w:rsid w:val="564E3947"/>
    <w:rsid w:val="56576C9F"/>
    <w:rsid w:val="565A678F"/>
    <w:rsid w:val="56674A08"/>
    <w:rsid w:val="566D3E5D"/>
    <w:rsid w:val="568C00D3"/>
    <w:rsid w:val="56955A19"/>
    <w:rsid w:val="56981066"/>
    <w:rsid w:val="56A91C26"/>
    <w:rsid w:val="56AE4BC0"/>
    <w:rsid w:val="56C90818"/>
    <w:rsid w:val="56D77DE0"/>
    <w:rsid w:val="56DE4CCA"/>
    <w:rsid w:val="56E16569"/>
    <w:rsid w:val="56E524FD"/>
    <w:rsid w:val="56F91B04"/>
    <w:rsid w:val="570D55B0"/>
    <w:rsid w:val="571B71D3"/>
    <w:rsid w:val="572B1EDA"/>
    <w:rsid w:val="57497CEB"/>
    <w:rsid w:val="57546DC1"/>
    <w:rsid w:val="575B6C94"/>
    <w:rsid w:val="57664CC0"/>
    <w:rsid w:val="576D24F2"/>
    <w:rsid w:val="5789732C"/>
    <w:rsid w:val="578A487E"/>
    <w:rsid w:val="57A777B2"/>
    <w:rsid w:val="57AE0B41"/>
    <w:rsid w:val="57BB500C"/>
    <w:rsid w:val="57BD0D84"/>
    <w:rsid w:val="57CD43E4"/>
    <w:rsid w:val="57CE546A"/>
    <w:rsid w:val="57D83E10"/>
    <w:rsid w:val="57EC1669"/>
    <w:rsid w:val="57EF2F07"/>
    <w:rsid w:val="57FF139C"/>
    <w:rsid w:val="58117322"/>
    <w:rsid w:val="5814471C"/>
    <w:rsid w:val="58150631"/>
    <w:rsid w:val="5816406A"/>
    <w:rsid w:val="583152CE"/>
    <w:rsid w:val="58403763"/>
    <w:rsid w:val="586A7EA4"/>
    <w:rsid w:val="587A6C75"/>
    <w:rsid w:val="58873662"/>
    <w:rsid w:val="58D508C9"/>
    <w:rsid w:val="58F46A27"/>
    <w:rsid w:val="590649AC"/>
    <w:rsid w:val="590E560F"/>
    <w:rsid w:val="59140BF0"/>
    <w:rsid w:val="591B6911"/>
    <w:rsid w:val="591C41D0"/>
    <w:rsid w:val="59411541"/>
    <w:rsid w:val="59464DA9"/>
    <w:rsid w:val="594A4899"/>
    <w:rsid w:val="59684D1F"/>
    <w:rsid w:val="597436C4"/>
    <w:rsid w:val="597E2795"/>
    <w:rsid w:val="5999137D"/>
    <w:rsid w:val="59A65848"/>
    <w:rsid w:val="59AD307A"/>
    <w:rsid w:val="59B47F65"/>
    <w:rsid w:val="59B63CDD"/>
    <w:rsid w:val="59BA3D83"/>
    <w:rsid w:val="59BC275B"/>
    <w:rsid w:val="59D979CB"/>
    <w:rsid w:val="59E20F76"/>
    <w:rsid w:val="59EA1BD8"/>
    <w:rsid w:val="59EC3BA2"/>
    <w:rsid w:val="59F144F1"/>
    <w:rsid w:val="59F44805"/>
    <w:rsid w:val="59FB3DE5"/>
    <w:rsid w:val="5A061B67"/>
    <w:rsid w:val="5A0A4028"/>
    <w:rsid w:val="5A13112F"/>
    <w:rsid w:val="5A2F1CE1"/>
    <w:rsid w:val="5A382944"/>
    <w:rsid w:val="5A43263C"/>
    <w:rsid w:val="5A47702B"/>
    <w:rsid w:val="5A4C2893"/>
    <w:rsid w:val="5A6E2809"/>
    <w:rsid w:val="5A8D49F2"/>
    <w:rsid w:val="5A8D7133"/>
    <w:rsid w:val="5A8E4C59"/>
    <w:rsid w:val="5A95141D"/>
    <w:rsid w:val="5AA20705"/>
    <w:rsid w:val="5AB7558E"/>
    <w:rsid w:val="5AB85394"/>
    <w:rsid w:val="5AC266B1"/>
    <w:rsid w:val="5AC661A1"/>
    <w:rsid w:val="5ACB546B"/>
    <w:rsid w:val="5AD7423E"/>
    <w:rsid w:val="5B296730"/>
    <w:rsid w:val="5B2B4256"/>
    <w:rsid w:val="5B372BFB"/>
    <w:rsid w:val="5B413A7A"/>
    <w:rsid w:val="5B5714EF"/>
    <w:rsid w:val="5B6F4A8B"/>
    <w:rsid w:val="5B70435F"/>
    <w:rsid w:val="5B77749C"/>
    <w:rsid w:val="5B934535"/>
    <w:rsid w:val="5B9C5154"/>
    <w:rsid w:val="5BA1276A"/>
    <w:rsid w:val="5BA858A7"/>
    <w:rsid w:val="5BCD17B1"/>
    <w:rsid w:val="5BDB135C"/>
    <w:rsid w:val="5BE10DB9"/>
    <w:rsid w:val="5BED775E"/>
    <w:rsid w:val="5BF44F90"/>
    <w:rsid w:val="5C1949F7"/>
    <w:rsid w:val="5C237623"/>
    <w:rsid w:val="5C321615"/>
    <w:rsid w:val="5C4F15F5"/>
    <w:rsid w:val="5C4F1C45"/>
    <w:rsid w:val="5C515F3F"/>
    <w:rsid w:val="5C545A2F"/>
    <w:rsid w:val="5C5679F9"/>
    <w:rsid w:val="5C6217A0"/>
    <w:rsid w:val="5C6B03E1"/>
    <w:rsid w:val="5C82259C"/>
    <w:rsid w:val="5C88563F"/>
    <w:rsid w:val="5C914AAF"/>
    <w:rsid w:val="5C995DD7"/>
    <w:rsid w:val="5CB033EE"/>
    <w:rsid w:val="5CC52489"/>
    <w:rsid w:val="5D0D6309"/>
    <w:rsid w:val="5D201A8A"/>
    <w:rsid w:val="5D4930BA"/>
    <w:rsid w:val="5D52600B"/>
    <w:rsid w:val="5D665A1A"/>
    <w:rsid w:val="5D7874FB"/>
    <w:rsid w:val="5D7B6683"/>
    <w:rsid w:val="5D833E1E"/>
    <w:rsid w:val="5D83481E"/>
    <w:rsid w:val="5D891708"/>
    <w:rsid w:val="5D8A648F"/>
    <w:rsid w:val="5D8F4F70"/>
    <w:rsid w:val="5D92680F"/>
    <w:rsid w:val="5DAD53F7"/>
    <w:rsid w:val="5DB65BE1"/>
    <w:rsid w:val="5DDB6408"/>
    <w:rsid w:val="5DDE7CA6"/>
    <w:rsid w:val="5DE30E18"/>
    <w:rsid w:val="5DEF5A0F"/>
    <w:rsid w:val="5DFB2606"/>
    <w:rsid w:val="5DFF33CE"/>
    <w:rsid w:val="5DFF4054"/>
    <w:rsid w:val="5E03770C"/>
    <w:rsid w:val="5E1E62F4"/>
    <w:rsid w:val="5E457D25"/>
    <w:rsid w:val="5E47584B"/>
    <w:rsid w:val="5E4775F9"/>
    <w:rsid w:val="5E48511F"/>
    <w:rsid w:val="5E561818"/>
    <w:rsid w:val="5E622685"/>
    <w:rsid w:val="5E627981"/>
    <w:rsid w:val="5E6C3504"/>
    <w:rsid w:val="5E6E17B7"/>
    <w:rsid w:val="5E723D15"/>
    <w:rsid w:val="5E800D5D"/>
    <w:rsid w:val="5E80783C"/>
    <w:rsid w:val="5E96232F"/>
    <w:rsid w:val="5EA668AC"/>
    <w:rsid w:val="5EA860B5"/>
    <w:rsid w:val="5EAA5DDA"/>
    <w:rsid w:val="5EB36A3D"/>
    <w:rsid w:val="5EBA426F"/>
    <w:rsid w:val="5EC10001"/>
    <w:rsid w:val="5EC56770"/>
    <w:rsid w:val="5ED52E57"/>
    <w:rsid w:val="5F0C446A"/>
    <w:rsid w:val="5F0E45BB"/>
    <w:rsid w:val="5F24793A"/>
    <w:rsid w:val="5F2931A3"/>
    <w:rsid w:val="5F2E6A0B"/>
    <w:rsid w:val="5F427DC1"/>
    <w:rsid w:val="5F4E49B7"/>
    <w:rsid w:val="5F557AF4"/>
    <w:rsid w:val="5F5C0E82"/>
    <w:rsid w:val="5F61293D"/>
    <w:rsid w:val="5F6D7533"/>
    <w:rsid w:val="5F750196"/>
    <w:rsid w:val="5F7A6B3D"/>
    <w:rsid w:val="5F8108E9"/>
    <w:rsid w:val="5F97010C"/>
    <w:rsid w:val="5FAD5B82"/>
    <w:rsid w:val="5FB24F46"/>
    <w:rsid w:val="5FB32A6C"/>
    <w:rsid w:val="5FB73FA7"/>
    <w:rsid w:val="5FBF1411"/>
    <w:rsid w:val="5FC15189"/>
    <w:rsid w:val="5FC609F2"/>
    <w:rsid w:val="5FE315A4"/>
    <w:rsid w:val="5FF23595"/>
    <w:rsid w:val="5FF27A39"/>
    <w:rsid w:val="5FFE29B9"/>
    <w:rsid w:val="6005776C"/>
    <w:rsid w:val="601249DE"/>
    <w:rsid w:val="604A33D1"/>
    <w:rsid w:val="606A3A73"/>
    <w:rsid w:val="606D7125"/>
    <w:rsid w:val="60732927"/>
    <w:rsid w:val="6074044E"/>
    <w:rsid w:val="60870181"/>
    <w:rsid w:val="609B1E7E"/>
    <w:rsid w:val="60AF1486"/>
    <w:rsid w:val="60C211B9"/>
    <w:rsid w:val="60CF1FB5"/>
    <w:rsid w:val="60E67927"/>
    <w:rsid w:val="60EC4488"/>
    <w:rsid w:val="60EF5D26"/>
    <w:rsid w:val="60F90953"/>
    <w:rsid w:val="61054F06"/>
    <w:rsid w:val="612748F5"/>
    <w:rsid w:val="612B4FB0"/>
    <w:rsid w:val="614B38A4"/>
    <w:rsid w:val="614E6EF1"/>
    <w:rsid w:val="6162299C"/>
    <w:rsid w:val="616B1315"/>
    <w:rsid w:val="616B35FF"/>
    <w:rsid w:val="617259D6"/>
    <w:rsid w:val="617F354E"/>
    <w:rsid w:val="61871085"/>
    <w:rsid w:val="61906763"/>
    <w:rsid w:val="61952D71"/>
    <w:rsid w:val="61B83CC4"/>
    <w:rsid w:val="61BD7BD2"/>
    <w:rsid w:val="61BE5E24"/>
    <w:rsid w:val="61CF1E11"/>
    <w:rsid w:val="61D2367E"/>
    <w:rsid w:val="61D373F6"/>
    <w:rsid w:val="61DC274E"/>
    <w:rsid w:val="61DE64C6"/>
    <w:rsid w:val="61E138C1"/>
    <w:rsid w:val="61F21F72"/>
    <w:rsid w:val="61F47A98"/>
    <w:rsid w:val="62143C96"/>
    <w:rsid w:val="62175534"/>
    <w:rsid w:val="623065F6"/>
    <w:rsid w:val="62373E29"/>
    <w:rsid w:val="62571DD5"/>
    <w:rsid w:val="626562A0"/>
    <w:rsid w:val="62682234"/>
    <w:rsid w:val="626A672E"/>
    <w:rsid w:val="626D5F61"/>
    <w:rsid w:val="626F5370"/>
    <w:rsid w:val="62744735"/>
    <w:rsid w:val="62782477"/>
    <w:rsid w:val="62856942"/>
    <w:rsid w:val="62946B85"/>
    <w:rsid w:val="629E5C56"/>
    <w:rsid w:val="62A52B40"/>
    <w:rsid w:val="62AC3ECF"/>
    <w:rsid w:val="62C31218"/>
    <w:rsid w:val="62C61ADA"/>
    <w:rsid w:val="62C9714A"/>
    <w:rsid w:val="62E96ED1"/>
    <w:rsid w:val="62EE098B"/>
    <w:rsid w:val="62F85366"/>
    <w:rsid w:val="62FB160C"/>
    <w:rsid w:val="63091321"/>
    <w:rsid w:val="631303F2"/>
    <w:rsid w:val="6324615B"/>
    <w:rsid w:val="632C3261"/>
    <w:rsid w:val="63327DBE"/>
    <w:rsid w:val="633C3E7B"/>
    <w:rsid w:val="633D721D"/>
    <w:rsid w:val="63500CFE"/>
    <w:rsid w:val="63690012"/>
    <w:rsid w:val="637F7835"/>
    <w:rsid w:val="638906B4"/>
    <w:rsid w:val="63892DAB"/>
    <w:rsid w:val="63A257B4"/>
    <w:rsid w:val="63A64DC2"/>
    <w:rsid w:val="63A704AE"/>
    <w:rsid w:val="63C416EC"/>
    <w:rsid w:val="63C876C0"/>
    <w:rsid w:val="63DC6A36"/>
    <w:rsid w:val="63E853DA"/>
    <w:rsid w:val="640F0BB9"/>
    <w:rsid w:val="641066DF"/>
    <w:rsid w:val="641206A9"/>
    <w:rsid w:val="641B57B0"/>
    <w:rsid w:val="64202DC6"/>
    <w:rsid w:val="642503DD"/>
    <w:rsid w:val="6429171C"/>
    <w:rsid w:val="642E6B65"/>
    <w:rsid w:val="64342D5D"/>
    <w:rsid w:val="64357EF4"/>
    <w:rsid w:val="645111D2"/>
    <w:rsid w:val="64526CF8"/>
    <w:rsid w:val="64610CE9"/>
    <w:rsid w:val="646F78AA"/>
    <w:rsid w:val="647E5BE3"/>
    <w:rsid w:val="64856145"/>
    <w:rsid w:val="649B069F"/>
    <w:rsid w:val="64A21A2D"/>
    <w:rsid w:val="64B654D9"/>
    <w:rsid w:val="64CA4726"/>
    <w:rsid w:val="64EE6A20"/>
    <w:rsid w:val="652E506F"/>
    <w:rsid w:val="653528A1"/>
    <w:rsid w:val="653B778C"/>
    <w:rsid w:val="654E74BF"/>
    <w:rsid w:val="656372CA"/>
    <w:rsid w:val="657A02B4"/>
    <w:rsid w:val="65856C59"/>
    <w:rsid w:val="658601FB"/>
    <w:rsid w:val="65876E75"/>
    <w:rsid w:val="65913850"/>
    <w:rsid w:val="659A2704"/>
    <w:rsid w:val="659D21F5"/>
    <w:rsid w:val="65A45331"/>
    <w:rsid w:val="65A74CE3"/>
    <w:rsid w:val="65C9123C"/>
    <w:rsid w:val="65D774B5"/>
    <w:rsid w:val="65DD0843"/>
    <w:rsid w:val="65F71905"/>
    <w:rsid w:val="66081D64"/>
    <w:rsid w:val="660B3602"/>
    <w:rsid w:val="661204ED"/>
    <w:rsid w:val="66140709"/>
    <w:rsid w:val="66175D38"/>
    <w:rsid w:val="661F0E5C"/>
    <w:rsid w:val="66417024"/>
    <w:rsid w:val="664247DE"/>
    <w:rsid w:val="665779AE"/>
    <w:rsid w:val="665C66CA"/>
    <w:rsid w:val="665E3732"/>
    <w:rsid w:val="666845B1"/>
    <w:rsid w:val="666A0329"/>
    <w:rsid w:val="66723681"/>
    <w:rsid w:val="668F2E5E"/>
    <w:rsid w:val="66967370"/>
    <w:rsid w:val="66AB0941"/>
    <w:rsid w:val="66BA1E66"/>
    <w:rsid w:val="66EF6A80"/>
    <w:rsid w:val="66FD73EF"/>
    <w:rsid w:val="67044C14"/>
    <w:rsid w:val="670E33AA"/>
    <w:rsid w:val="6716400D"/>
    <w:rsid w:val="67185FD7"/>
    <w:rsid w:val="673957AF"/>
    <w:rsid w:val="67492634"/>
    <w:rsid w:val="674F2535"/>
    <w:rsid w:val="674F751F"/>
    <w:rsid w:val="67582877"/>
    <w:rsid w:val="675863D3"/>
    <w:rsid w:val="67650AF0"/>
    <w:rsid w:val="6768471F"/>
    <w:rsid w:val="676C1E7F"/>
    <w:rsid w:val="6773145F"/>
    <w:rsid w:val="678C0773"/>
    <w:rsid w:val="67955879"/>
    <w:rsid w:val="679D472E"/>
    <w:rsid w:val="67B329F3"/>
    <w:rsid w:val="67C021CA"/>
    <w:rsid w:val="67D0240D"/>
    <w:rsid w:val="67DA328C"/>
    <w:rsid w:val="67E23241"/>
    <w:rsid w:val="67EB3F9D"/>
    <w:rsid w:val="67EC1211"/>
    <w:rsid w:val="67EE0AE5"/>
    <w:rsid w:val="67F00D02"/>
    <w:rsid w:val="68000819"/>
    <w:rsid w:val="681349F0"/>
    <w:rsid w:val="68212C69"/>
    <w:rsid w:val="6837248C"/>
    <w:rsid w:val="683B1331"/>
    <w:rsid w:val="685272C6"/>
    <w:rsid w:val="68815DFE"/>
    <w:rsid w:val="6885769C"/>
    <w:rsid w:val="68A52C1A"/>
    <w:rsid w:val="68A7137F"/>
    <w:rsid w:val="68B43ADD"/>
    <w:rsid w:val="68BC6E36"/>
    <w:rsid w:val="68C77CB4"/>
    <w:rsid w:val="68F24605"/>
    <w:rsid w:val="69011AAA"/>
    <w:rsid w:val="690F6F65"/>
    <w:rsid w:val="69124CA8"/>
    <w:rsid w:val="69136635"/>
    <w:rsid w:val="69167209"/>
    <w:rsid w:val="691E364C"/>
    <w:rsid w:val="693B7D5A"/>
    <w:rsid w:val="69676DA1"/>
    <w:rsid w:val="696C35A9"/>
    <w:rsid w:val="696D4359"/>
    <w:rsid w:val="69715E72"/>
    <w:rsid w:val="69763488"/>
    <w:rsid w:val="698E68AC"/>
    <w:rsid w:val="699B4C9D"/>
    <w:rsid w:val="69A91168"/>
    <w:rsid w:val="69B875FD"/>
    <w:rsid w:val="69F10D61"/>
    <w:rsid w:val="6A0A597F"/>
    <w:rsid w:val="6A136F29"/>
    <w:rsid w:val="6A2D7FEB"/>
    <w:rsid w:val="6A3271D4"/>
    <w:rsid w:val="6A364CC2"/>
    <w:rsid w:val="6A3E56F7"/>
    <w:rsid w:val="6A507835"/>
    <w:rsid w:val="6A592AD1"/>
    <w:rsid w:val="6A611A43"/>
    <w:rsid w:val="6A6E4160"/>
    <w:rsid w:val="6A710D40"/>
    <w:rsid w:val="6A786D8C"/>
    <w:rsid w:val="6A8733A0"/>
    <w:rsid w:val="6A8D6CDC"/>
    <w:rsid w:val="6A9138C0"/>
    <w:rsid w:val="6A9A31A7"/>
    <w:rsid w:val="6AAF0A00"/>
    <w:rsid w:val="6AB0266B"/>
    <w:rsid w:val="6AB53B3C"/>
    <w:rsid w:val="6ABF49BB"/>
    <w:rsid w:val="6AF01018"/>
    <w:rsid w:val="6AF02DC7"/>
    <w:rsid w:val="6B101722"/>
    <w:rsid w:val="6B1271E1"/>
    <w:rsid w:val="6B221F4E"/>
    <w:rsid w:val="6B23319C"/>
    <w:rsid w:val="6B2807B2"/>
    <w:rsid w:val="6B2E2BC2"/>
    <w:rsid w:val="6B405AFC"/>
    <w:rsid w:val="6B4B624F"/>
    <w:rsid w:val="6B4E646B"/>
    <w:rsid w:val="6B5579EE"/>
    <w:rsid w:val="6B564390"/>
    <w:rsid w:val="6B56531F"/>
    <w:rsid w:val="6B6712DB"/>
    <w:rsid w:val="6B823FD6"/>
    <w:rsid w:val="6BA20565"/>
    <w:rsid w:val="6BAA7419"/>
    <w:rsid w:val="6BAE0CB8"/>
    <w:rsid w:val="6BAE515B"/>
    <w:rsid w:val="6BBB3287"/>
    <w:rsid w:val="6BC27E90"/>
    <w:rsid w:val="6BD66460"/>
    <w:rsid w:val="6BE968ED"/>
    <w:rsid w:val="6C0134DD"/>
    <w:rsid w:val="6C0905E4"/>
    <w:rsid w:val="6C103720"/>
    <w:rsid w:val="6C1B1C34"/>
    <w:rsid w:val="6C30791F"/>
    <w:rsid w:val="6C4E249B"/>
    <w:rsid w:val="6C6C4EF1"/>
    <w:rsid w:val="6C77379F"/>
    <w:rsid w:val="6C7A3290"/>
    <w:rsid w:val="6C831C60"/>
    <w:rsid w:val="6C912705"/>
    <w:rsid w:val="6C9A748E"/>
    <w:rsid w:val="6C9F2CF6"/>
    <w:rsid w:val="6CA1081C"/>
    <w:rsid w:val="6CA25CBE"/>
    <w:rsid w:val="6CB70040"/>
    <w:rsid w:val="6CCA7D73"/>
    <w:rsid w:val="6CCE7137"/>
    <w:rsid w:val="6CD54504"/>
    <w:rsid w:val="6CD72490"/>
    <w:rsid w:val="6CEA0E10"/>
    <w:rsid w:val="6CEB7CE9"/>
    <w:rsid w:val="6CF22E26"/>
    <w:rsid w:val="6D0B3EE8"/>
    <w:rsid w:val="6D0F1C2A"/>
    <w:rsid w:val="6D2A25C0"/>
    <w:rsid w:val="6D341C46"/>
    <w:rsid w:val="6D464F20"/>
    <w:rsid w:val="6D527D69"/>
    <w:rsid w:val="6D633D24"/>
    <w:rsid w:val="6D723F67"/>
    <w:rsid w:val="6D7B106D"/>
    <w:rsid w:val="6D8B6DC6"/>
    <w:rsid w:val="6D910891"/>
    <w:rsid w:val="6DB427D1"/>
    <w:rsid w:val="6DB93944"/>
    <w:rsid w:val="6DD57D44"/>
    <w:rsid w:val="6DF350A8"/>
    <w:rsid w:val="6DFB0400"/>
    <w:rsid w:val="6E0E1EE1"/>
    <w:rsid w:val="6E14501E"/>
    <w:rsid w:val="6E1548C0"/>
    <w:rsid w:val="6E1804E6"/>
    <w:rsid w:val="6E354149"/>
    <w:rsid w:val="6E396833"/>
    <w:rsid w:val="6E3F576B"/>
    <w:rsid w:val="6E5A0C83"/>
    <w:rsid w:val="6E647D53"/>
    <w:rsid w:val="6E843F52"/>
    <w:rsid w:val="6E8825D4"/>
    <w:rsid w:val="6E8E6B7E"/>
    <w:rsid w:val="6E975A70"/>
    <w:rsid w:val="6E9A19C7"/>
    <w:rsid w:val="6E9A689C"/>
    <w:rsid w:val="6E9D5013"/>
    <w:rsid w:val="6EA168B2"/>
    <w:rsid w:val="6EA463A2"/>
    <w:rsid w:val="6EA6036C"/>
    <w:rsid w:val="6EA939B8"/>
    <w:rsid w:val="6EB55EC5"/>
    <w:rsid w:val="6EB56801"/>
    <w:rsid w:val="6EBC193D"/>
    <w:rsid w:val="6ECB7DD2"/>
    <w:rsid w:val="6EE92007"/>
    <w:rsid w:val="6EEA7F23"/>
    <w:rsid w:val="6EF03395"/>
    <w:rsid w:val="6F0244CC"/>
    <w:rsid w:val="6F161201"/>
    <w:rsid w:val="6F1A6664"/>
    <w:rsid w:val="6F26518B"/>
    <w:rsid w:val="6F347726"/>
    <w:rsid w:val="6F525DFE"/>
    <w:rsid w:val="6F5778B8"/>
    <w:rsid w:val="6F6124E5"/>
    <w:rsid w:val="6F8166E3"/>
    <w:rsid w:val="6FA67EF8"/>
    <w:rsid w:val="6FC30AAA"/>
    <w:rsid w:val="6FCF38F2"/>
    <w:rsid w:val="6FD73146"/>
    <w:rsid w:val="6FD7767A"/>
    <w:rsid w:val="6FD902CD"/>
    <w:rsid w:val="6FDA5D22"/>
    <w:rsid w:val="6FDC0D3D"/>
    <w:rsid w:val="6FE4739E"/>
    <w:rsid w:val="6FE54EC4"/>
    <w:rsid w:val="6FFB0243"/>
    <w:rsid w:val="6FFB46E7"/>
    <w:rsid w:val="6FFE5F86"/>
    <w:rsid w:val="70086B96"/>
    <w:rsid w:val="70253512"/>
    <w:rsid w:val="70383246"/>
    <w:rsid w:val="703B2D36"/>
    <w:rsid w:val="7040659E"/>
    <w:rsid w:val="70485CE6"/>
    <w:rsid w:val="705F4C76"/>
    <w:rsid w:val="70626515"/>
    <w:rsid w:val="70671D7D"/>
    <w:rsid w:val="708C533F"/>
    <w:rsid w:val="709C1A26"/>
    <w:rsid w:val="709C73AA"/>
    <w:rsid w:val="709D579F"/>
    <w:rsid w:val="70A628A5"/>
    <w:rsid w:val="70A85C7B"/>
    <w:rsid w:val="70B25A9A"/>
    <w:rsid w:val="70B84386"/>
    <w:rsid w:val="70BB4FBA"/>
    <w:rsid w:val="70C20D61"/>
    <w:rsid w:val="70E46F2A"/>
    <w:rsid w:val="70EC5DDE"/>
    <w:rsid w:val="70F01D72"/>
    <w:rsid w:val="70F80C27"/>
    <w:rsid w:val="70F84783"/>
    <w:rsid w:val="70FA499F"/>
    <w:rsid w:val="71017ADB"/>
    <w:rsid w:val="71025602"/>
    <w:rsid w:val="7104581E"/>
    <w:rsid w:val="710B2708"/>
    <w:rsid w:val="710B44B6"/>
    <w:rsid w:val="71211F2C"/>
    <w:rsid w:val="71364C6B"/>
    <w:rsid w:val="7140473C"/>
    <w:rsid w:val="71461992"/>
    <w:rsid w:val="714E0847"/>
    <w:rsid w:val="715A71EC"/>
    <w:rsid w:val="717F0ED4"/>
    <w:rsid w:val="718524BB"/>
    <w:rsid w:val="719E17CE"/>
    <w:rsid w:val="71A057F1"/>
    <w:rsid w:val="71A52B5D"/>
    <w:rsid w:val="71B132B0"/>
    <w:rsid w:val="71B27028"/>
    <w:rsid w:val="71B608C6"/>
    <w:rsid w:val="71C54FAD"/>
    <w:rsid w:val="71C70D25"/>
    <w:rsid w:val="71CF00A9"/>
    <w:rsid w:val="71D90D53"/>
    <w:rsid w:val="71DC40A5"/>
    <w:rsid w:val="71DE521E"/>
    <w:rsid w:val="71E05992"/>
    <w:rsid w:val="71E371E1"/>
    <w:rsid w:val="71E74F23"/>
    <w:rsid w:val="720E210F"/>
    <w:rsid w:val="722056F1"/>
    <w:rsid w:val="72273B17"/>
    <w:rsid w:val="723978E7"/>
    <w:rsid w:val="72444124"/>
    <w:rsid w:val="72695938"/>
    <w:rsid w:val="726D6547"/>
    <w:rsid w:val="728811CD"/>
    <w:rsid w:val="728A3B01"/>
    <w:rsid w:val="728E539F"/>
    <w:rsid w:val="729A798A"/>
    <w:rsid w:val="72A5093A"/>
    <w:rsid w:val="72A921D9"/>
    <w:rsid w:val="72AB5F51"/>
    <w:rsid w:val="72BD3ED6"/>
    <w:rsid w:val="72CC4119"/>
    <w:rsid w:val="72CE7E91"/>
    <w:rsid w:val="72D2045A"/>
    <w:rsid w:val="72DC0911"/>
    <w:rsid w:val="72DF3E4C"/>
    <w:rsid w:val="72E66F89"/>
    <w:rsid w:val="72FA2A34"/>
    <w:rsid w:val="72FD6C1E"/>
    <w:rsid w:val="730438B3"/>
    <w:rsid w:val="7327134F"/>
    <w:rsid w:val="7329331A"/>
    <w:rsid w:val="73335F46"/>
    <w:rsid w:val="734C0DB6"/>
    <w:rsid w:val="7386708A"/>
    <w:rsid w:val="738B4977"/>
    <w:rsid w:val="739608C5"/>
    <w:rsid w:val="739B1A3B"/>
    <w:rsid w:val="73A11AE1"/>
    <w:rsid w:val="73A76B37"/>
    <w:rsid w:val="73BE7F06"/>
    <w:rsid w:val="73C179F6"/>
    <w:rsid w:val="73C3376E"/>
    <w:rsid w:val="73DE6330"/>
    <w:rsid w:val="73DF55A6"/>
    <w:rsid w:val="73F456D6"/>
    <w:rsid w:val="741702A4"/>
    <w:rsid w:val="741713C4"/>
    <w:rsid w:val="742E4F45"/>
    <w:rsid w:val="74334D8D"/>
    <w:rsid w:val="74443DBB"/>
    <w:rsid w:val="744877CF"/>
    <w:rsid w:val="744A1799"/>
    <w:rsid w:val="74583EB6"/>
    <w:rsid w:val="74597C2E"/>
    <w:rsid w:val="745F6DB9"/>
    <w:rsid w:val="746C5BB4"/>
    <w:rsid w:val="747131CA"/>
    <w:rsid w:val="747448E7"/>
    <w:rsid w:val="748D1686"/>
    <w:rsid w:val="748F3650"/>
    <w:rsid w:val="74AA048A"/>
    <w:rsid w:val="74AE3A68"/>
    <w:rsid w:val="74C23A26"/>
    <w:rsid w:val="74D3353D"/>
    <w:rsid w:val="74D476BD"/>
    <w:rsid w:val="74DA48CB"/>
    <w:rsid w:val="75004E12"/>
    <w:rsid w:val="750162FC"/>
    <w:rsid w:val="750E0A19"/>
    <w:rsid w:val="751029E3"/>
    <w:rsid w:val="75134281"/>
    <w:rsid w:val="75137DDD"/>
    <w:rsid w:val="752C11C4"/>
    <w:rsid w:val="754026C7"/>
    <w:rsid w:val="75500ACA"/>
    <w:rsid w:val="75526B58"/>
    <w:rsid w:val="756379DB"/>
    <w:rsid w:val="7572030D"/>
    <w:rsid w:val="75722DB2"/>
    <w:rsid w:val="757403BB"/>
    <w:rsid w:val="757A790A"/>
    <w:rsid w:val="75812F99"/>
    <w:rsid w:val="75814997"/>
    <w:rsid w:val="75866586"/>
    <w:rsid w:val="759158D2"/>
    <w:rsid w:val="759219EE"/>
    <w:rsid w:val="7599020D"/>
    <w:rsid w:val="759C4277"/>
    <w:rsid w:val="75A31161"/>
    <w:rsid w:val="75B23A9A"/>
    <w:rsid w:val="75C4732A"/>
    <w:rsid w:val="75DE663D"/>
    <w:rsid w:val="7601057E"/>
    <w:rsid w:val="76121119"/>
    <w:rsid w:val="76191F3F"/>
    <w:rsid w:val="761E27AC"/>
    <w:rsid w:val="762F6E99"/>
    <w:rsid w:val="7634625D"/>
    <w:rsid w:val="763C5112"/>
    <w:rsid w:val="76481D09"/>
    <w:rsid w:val="764A3CD3"/>
    <w:rsid w:val="76515314"/>
    <w:rsid w:val="76592141"/>
    <w:rsid w:val="766345A1"/>
    <w:rsid w:val="767B0330"/>
    <w:rsid w:val="768C42EB"/>
    <w:rsid w:val="76AC04E9"/>
    <w:rsid w:val="76B92C06"/>
    <w:rsid w:val="76BB24DB"/>
    <w:rsid w:val="76F679B7"/>
    <w:rsid w:val="76F8372F"/>
    <w:rsid w:val="770420D4"/>
    <w:rsid w:val="77043E82"/>
    <w:rsid w:val="7728424C"/>
    <w:rsid w:val="77355F7A"/>
    <w:rsid w:val="77416E84"/>
    <w:rsid w:val="77456248"/>
    <w:rsid w:val="77493F8A"/>
    <w:rsid w:val="77514BED"/>
    <w:rsid w:val="775545EE"/>
    <w:rsid w:val="77664B3C"/>
    <w:rsid w:val="776B2153"/>
    <w:rsid w:val="7772528F"/>
    <w:rsid w:val="77754D7F"/>
    <w:rsid w:val="77905715"/>
    <w:rsid w:val="77972F48"/>
    <w:rsid w:val="77A70BCD"/>
    <w:rsid w:val="77C40A0D"/>
    <w:rsid w:val="77CA22DF"/>
    <w:rsid w:val="77CA7C0F"/>
    <w:rsid w:val="77CB0E43"/>
    <w:rsid w:val="77CD6969"/>
    <w:rsid w:val="77CE5715"/>
    <w:rsid w:val="77DA4BE2"/>
    <w:rsid w:val="77E3618D"/>
    <w:rsid w:val="78016613"/>
    <w:rsid w:val="7803238B"/>
    <w:rsid w:val="78056103"/>
    <w:rsid w:val="781635B6"/>
    <w:rsid w:val="78236589"/>
    <w:rsid w:val="782D11B6"/>
    <w:rsid w:val="783C589D"/>
    <w:rsid w:val="78411105"/>
    <w:rsid w:val="78811502"/>
    <w:rsid w:val="789E0306"/>
    <w:rsid w:val="789E22CF"/>
    <w:rsid w:val="78AF75C8"/>
    <w:rsid w:val="78B11605"/>
    <w:rsid w:val="78B36EF9"/>
    <w:rsid w:val="78C23FF4"/>
    <w:rsid w:val="78DD1CF8"/>
    <w:rsid w:val="78E421BD"/>
    <w:rsid w:val="78EE6B97"/>
    <w:rsid w:val="78F65A4C"/>
    <w:rsid w:val="790E0FE8"/>
    <w:rsid w:val="791E14C8"/>
    <w:rsid w:val="79226841"/>
    <w:rsid w:val="792A1B99"/>
    <w:rsid w:val="79314CD6"/>
    <w:rsid w:val="7940316B"/>
    <w:rsid w:val="79440EAD"/>
    <w:rsid w:val="795F1843"/>
    <w:rsid w:val="796C5B88"/>
    <w:rsid w:val="79711576"/>
    <w:rsid w:val="797574CA"/>
    <w:rsid w:val="79823784"/>
    <w:rsid w:val="798D0356"/>
    <w:rsid w:val="798E3ED6"/>
    <w:rsid w:val="799E680F"/>
    <w:rsid w:val="799F4335"/>
    <w:rsid w:val="79A61220"/>
    <w:rsid w:val="79B03D35"/>
    <w:rsid w:val="79B3393D"/>
    <w:rsid w:val="79B509C9"/>
    <w:rsid w:val="79B920F2"/>
    <w:rsid w:val="79CE4C1B"/>
    <w:rsid w:val="79D23280"/>
    <w:rsid w:val="79E42040"/>
    <w:rsid w:val="79E85CDC"/>
    <w:rsid w:val="79F04B91"/>
    <w:rsid w:val="79FE105C"/>
    <w:rsid w:val="7A083C89"/>
    <w:rsid w:val="7A0B5527"/>
    <w:rsid w:val="7A2D36EF"/>
    <w:rsid w:val="7A3B22B0"/>
    <w:rsid w:val="7A4A42A1"/>
    <w:rsid w:val="7A6335B5"/>
    <w:rsid w:val="7A886B78"/>
    <w:rsid w:val="7A8A28F0"/>
    <w:rsid w:val="7AB36246"/>
    <w:rsid w:val="7ADE49EA"/>
    <w:rsid w:val="7AE30252"/>
    <w:rsid w:val="7AE71AF0"/>
    <w:rsid w:val="7AE77AC8"/>
    <w:rsid w:val="7AE91D0C"/>
    <w:rsid w:val="7B05641A"/>
    <w:rsid w:val="7B093744"/>
    <w:rsid w:val="7B0C5DBE"/>
    <w:rsid w:val="7B193C74"/>
    <w:rsid w:val="7B1E128A"/>
    <w:rsid w:val="7B200EAE"/>
    <w:rsid w:val="7B242D44"/>
    <w:rsid w:val="7B27578A"/>
    <w:rsid w:val="7B453D8F"/>
    <w:rsid w:val="7B4909FD"/>
    <w:rsid w:val="7B584405"/>
    <w:rsid w:val="7B58479C"/>
    <w:rsid w:val="7B66335D"/>
    <w:rsid w:val="7B7535A0"/>
    <w:rsid w:val="7B783090"/>
    <w:rsid w:val="7B7D678D"/>
    <w:rsid w:val="7B851309"/>
    <w:rsid w:val="7B936CAA"/>
    <w:rsid w:val="7BA2089C"/>
    <w:rsid w:val="7BB37C24"/>
    <w:rsid w:val="7BC736D0"/>
    <w:rsid w:val="7BCB7664"/>
    <w:rsid w:val="7BCD4FF8"/>
    <w:rsid w:val="7BD007D6"/>
    <w:rsid w:val="7BD227A0"/>
    <w:rsid w:val="7BF02C26"/>
    <w:rsid w:val="7BF546E1"/>
    <w:rsid w:val="7BF94AD1"/>
    <w:rsid w:val="7BFD5343"/>
    <w:rsid w:val="7C0641F8"/>
    <w:rsid w:val="7C183F2B"/>
    <w:rsid w:val="7C1F175E"/>
    <w:rsid w:val="7C273CC1"/>
    <w:rsid w:val="7C2D13DB"/>
    <w:rsid w:val="7C320365"/>
    <w:rsid w:val="7C596C0C"/>
    <w:rsid w:val="7C5C02BC"/>
    <w:rsid w:val="7C647170"/>
    <w:rsid w:val="7C66113B"/>
    <w:rsid w:val="7C775943"/>
    <w:rsid w:val="7C896BD7"/>
    <w:rsid w:val="7C8A307B"/>
    <w:rsid w:val="7C9061B7"/>
    <w:rsid w:val="7C975798"/>
    <w:rsid w:val="7C977546"/>
    <w:rsid w:val="7CA852AF"/>
    <w:rsid w:val="7CAA2730"/>
    <w:rsid w:val="7CC83BA3"/>
    <w:rsid w:val="7CD442F6"/>
    <w:rsid w:val="7CE9012A"/>
    <w:rsid w:val="7D0821F2"/>
    <w:rsid w:val="7D1402B5"/>
    <w:rsid w:val="7D157668"/>
    <w:rsid w:val="7D16032D"/>
    <w:rsid w:val="7D1868D9"/>
    <w:rsid w:val="7D225061"/>
    <w:rsid w:val="7D382AD7"/>
    <w:rsid w:val="7D39684F"/>
    <w:rsid w:val="7D425704"/>
    <w:rsid w:val="7D456FA2"/>
    <w:rsid w:val="7D697134"/>
    <w:rsid w:val="7D6E64F9"/>
    <w:rsid w:val="7D845D1C"/>
    <w:rsid w:val="7D8C4BD1"/>
    <w:rsid w:val="7D8F021D"/>
    <w:rsid w:val="7D951CD7"/>
    <w:rsid w:val="7D9D0B8C"/>
    <w:rsid w:val="7DD16A88"/>
    <w:rsid w:val="7DF804B8"/>
    <w:rsid w:val="7DF84014"/>
    <w:rsid w:val="7DFC1D56"/>
    <w:rsid w:val="7E0155BF"/>
    <w:rsid w:val="7E083D58"/>
    <w:rsid w:val="7E123328"/>
    <w:rsid w:val="7E154BC6"/>
    <w:rsid w:val="7E3037AE"/>
    <w:rsid w:val="7E370FE0"/>
    <w:rsid w:val="7E505BFE"/>
    <w:rsid w:val="7E5316BF"/>
    <w:rsid w:val="7E5751DF"/>
    <w:rsid w:val="7E60529A"/>
    <w:rsid w:val="7E6E4535"/>
    <w:rsid w:val="7E7358D0"/>
    <w:rsid w:val="7E7F3D09"/>
    <w:rsid w:val="7E7F4735"/>
    <w:rsid w:val="7E8A7362"/>
    <w:rsid w:val="7EA223F0"/>
    <w:rsid w:val="7EA67F14"/>
    <w:rsid w:val="7EC62364"/>
    <w:rsid w:val="7EE03426"/>
    <w:rsid w:val="7EE34CC4"/>
    <w:rsid w:val="7F2350C1"/>
    <w:rsid w:val="7F292775"/>
    <w:rsid w:val="7F390D88"/>
    <w:rsid w:val="7F4D213E"/>
    <w:rsid w:val="7F5434CC"/>
    <w:rsid w:val="7F547970"/>
    <w:rsid w:val="7F6000C3"/>
    <w:rsid w:val="7F6364A4"/>
    <w:rsid w:val="7F671451"/>
    <w:rsid w:val="7F741DC0"/>
    <w:rsid w:val="7F8F09A8"/>
    <w:rsid w:val="7F914720"/>
    <w:rsid w:val="7F9801FA"/>
    <w:rsid w:val="7FA53D28"/>
    <w:rsid w:val="7FA97CBC"/>
    <w:rsid w:val="7FB56661"/>
    <w:rsid w:val="7FBA3C77"/>
    <w:rsid w:val="7FCE7723"/>
    <w:rsid w:val="7FD10FC1"/>
    <w:rsid w:val="7FE707E4"/>
    <w:rsid w:val="7FEC7B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3,4"/>
      <o:rules v:ext="edit">
        <o:r id="V:Rule1" type="connector" idref="#自选图形 7"/>
        <o:r id="V:Rule2" type="connector" idref="#自选图形 13"/>
        <o:r id="V:Rule3" type="connector" idref="#自选图形 17"/>
        <o:r id="V:Rule4" type="connector" idref="#自选图形 18"/>
        <o:r id="V:Rule5" type="connector" idref="#自选图形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en-US"/>
    </w:rPr>
  </w:style>
  <w:style w:type="paragraph" w:styleId="3">
    <w:name w:val="heading 1"/>
    <w:basedOn w:val="1"/>
    <w:next w:val="1"/>
    <w:link w:val="61"/>
    <w:qFormat/>
    <w:uiPriority w:val="0"/>
    <w:pPr>
      <w:ind w:left="885" w:right="885"/>
      <w:jc w:val="center"/>
      <w:outlineLvl w:val="0"/>
    </w:pPr>
    <w:rPr>
      <w:rFonts w:ascii="黑体" w:hAnsi="黑体" w:eastAsia="黑体" w:cs="黑体"/>
      <w:sz w:val="32"/>
      <w:szCs w:val="32"/>
    </w:rPr>
  </w:style>
  <w:style w:type="paragraph" w:styleId="4">
    <w:name w:val="heading 2"/>
    <w:basedOn w:val="1"/>
    <w:next w:val="1"/>
    <w:qFormat/>
    <w:uiPriority w:val="0"/>
    <w:pPr>
      <w:keepNext/>
      <w:keepLines/>
      <w:spacing w:before="260" w:after="260"/>
      <w:outlineLvl w:val="1"/>
    </w:pPr>
    <w:rPr>
      <w:rFonts w:ascii="微软雅黑" w:hAnsi="微软雅黑" w:eastAsia="微软雅黑"/>
      <w:b/>
      <w:bCs/>
      <w:sz w:val="24"/>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54"/>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0"/>
    <w:unhideWhenUsed/>
    <w:qFormat/>
    <w:uiPriority w:val="0"/>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autoSpaceDE/>
      <w:autoSpaceDN/>
      <w:ind w:left="2520" w:leftChars="1200"/>
      <w:jc w:val="both"/>
    </w:pPr>
    <w:rPr>
      <w:rFonts w:asciiTheme="minorHAnsi" w:hAnsiTheme="minorHAnsi" w:eastAsiaTheme="minorEastAsia" w:cstheme="minorBidi"/>
      <w:kern w:val="2"/>
      <w:sz w:val="21"/>
      <w:lang w:eastAsia="zh-CN" w:bidi="ar-SA"/>
    </w:rPr>
  </w:style>
  <w:style w:type="paragraph" w:styleId="8">
    <w:name w:val="List Number 2"/>
    <w:basedOn w:val="1"/>
    <w:unhideWhenUsed/>
    <w:qFormat/>
    <w:uiPriority w:val="0"/>
    <w:pPr>
      <w:numPr>
        <w:ilvl w:val="0"/>
        <w:numId w:val="1"/>
      </w:numPr>
      <w:tabs>
        <w:tab w:val="left" w:pos="780"/>
      </w:tabs>
      <w:autoSpaceDE/>
      <w:autoSpaceDN/>
      <w:contextualSpacing/>
      <w:jc w:val="both"/>
    </w:pPr>
    <w:rPr>
      <w:rFonts w:ascii="Times New Roman" w:hAnsi="Times New Roman" w:cs="Times New Roman"/>
      <w:kern w:val="2"/>
      <w:sz w:val="21"/>
      <w:szCs w:val="24"/>
      <w:lang w:eastAsia="zh-CN" w:bidi="ar-SA"/>
    </w:rPr>
  </w:style>
  <w:style w:type="paragraph" w:styleId="9">
    <w:name w:val="Normal Indent"/>
    <w:basedOn w:val="1"/>
    <w:qFormat/>
    <w:uiPriority w:val="0"/>
    <w:pPr>
      <w:ind w:firstLine="420" w:firstLineChars="200"/>
    </w:pPr>
    <w:rPr>
      <w:sz w:val="24"/>
    </w:rPr>
  </w:style>
  <w:style w:type="paragraph" w:styleId="10">
    <w:name w:val="annotation text"/>
    <w:basedOn w:val="1"/>
    <w:qFormat/>
    <w:uiPriority w:val="0"/>
    <w:pPr>
      <w:jc w:val="left"/>
    </w:pPr>
  </w:style>
  <w:style w:type="paragraph" w:styleId="11">
    <w:name w:val="Body Text"/>
    <w:basedOn w:val="1"/>
    <w:link w:val="74"/>
    <w:qFormat/>
    <w:uiPriority w:val="1"/>
    <w:rPr>
      <w:sz w:val="21"/>
      <w:szCs w:val="21"/>
    </w:rPr>
  </w:style>
  <w:style w:type="paragraph" w:styleId="12">
    <w:name w:val="Body Text Indent"/>
    <w:basedOn w:val="1"/>
    <w:qFormat/>
    <w:uiPriority w:val="0"/>
    <w:pPr>
      <w:spacing w:line="500" w:lineRule="exact"/>
      <w:ind w:firstLine="560" w:firstLineChars="200"/>
    </w:pPr>
    <w:rPr>
      <w:sz w:val="28"/>
    </w:rPr>
  </w:style>
  <w:style w:type="paragraph" w:styleId="13">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eastAsia="zh-CN" w:bidi="ar-SA"/>
    </w:rPr>
  </w:style>
  <w:style w:type="paragraph" w:styleId="14">
    <w:name w:val="toc 3"/>
    <w:basedOn w:val="1"/>
    <w:next w:val="1"/>
    <w:qFormat/>
    <w:uiPriority w:val="39"/>
    <w:pPr>
      <w:ind w:left="840" w:leftChars="400"/>
    </w:pPr>
  </w:style>
  <w:style w:type="paragraph" w:styleId="15">
    <w:name w:val="Plain Text"/>
    <w:basedOn w:val="1"/>
    <w:link w:val="47"/>
    <w:qFormat/>
    <w:uiPriority w:val="0"/>
    <w:rPr>
      <w:rFonts w:hAnsi="Courier New" w:cs="Courier New"/>
      <w:szCs w:val="21"/>
    </w:rPr>
  </w:style>
  <w:style w:type="paragraph" w:styleId="16">
    <w:name w:val="List Bullet 5"/>
    <w:basedOn w:val="1"/>
    <w:qFormat/>
    <w:uiPriority w:val="0"/>
    <w:pPr>
      <w:numPr>
        <w:ilvl w:val="0"/>
        <w:numId w:val="2"/>
      </w:numPr>
    </w:pPr>
  </w:style>
  <w:style w:type="paragraph" w:styleId="17">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eastAsia="zh-CN" w:bidi="ar-SA"/>
    </w:rPr>
  </w:style>
  <w:style w:type="paragraph" w:styleId="18">
    <w:name w:val="Body Text Indent 2"/>
    <w:basedOn w:val="1"/>
    <w:qFormat/>
    <w:uiPriority w:val="0"/>
    <w:pPr>
      <w:spacing w:line="420" w:lineRule="exact"/>
      <w:ind w:firstLine="560"/>
    </w:pPr>
    <w:rPr>
      <w:sz w:val="24"/>
    </w:rPr>
  </w:style>
  <w:style w:type="paragraph" w:styleId="19">
    <w:name w:val="Balloon Text"/>
    <w:basedOn w:val="1"/>
    <w:link w:val="44"/>
    <w:qFormat/>
    <w:uiPriority w:val="0"/>
    <w:rPr>
      <w:sz w:val="18"/>
      <w:szCs w:val="18"/>
    </w:rPr>
  </w:style>
  <w:style w:type="paragraph" w:styleId="20">
    <w:name w:val="footer"/>
    <w:basedOn w:val="1"/>
    <w:link w:val="51"/>
    <w:unhideWhenUsed/>
    <w:qFormat/>
    <w:uiPriority w:val="99"/>
    <w:pPr>
      <w:tabs>
        <w:tab w:val="center" w:pos="4153"/>
        <w:tab w:val="right" w:pos="8306"/>
      </w:tabs>
      <w:snapToGrid w:val="0"/>
    </w:pPr>
    <w:rPr>
      <w:sz w:val="18"/>
      <w:szCs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2">
    <w:name w:val="toc 1"/>
    <w:basedOn w:val="1"/>
    <w:next w:val="1"/>
    <w:unhideWhenUsed/>
    <w:qFormat/>
    <w:uiPriority w:val="39"/>
  </w:style>
  <w:style w:type="paragraph" w:styleId="23">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eastAsia="zh-CN" w:bidi="ar-SA"/>
    </w:rPr>
  </w:style>
  <w:style w:type="paragraph" w:styleId="24">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eastAsia="zh-CN" w:bidi="ar-SA"/>
    </w:rPr>
  </w:style>
  <w:style w:type="paragraph" w:styleId="25">
    <w:name w:val="toc 2"/>
    <w:basedOn w:val="1"/>
    <w:next w:val="1"/>
    <w:unhideWhenUsed/>
    <w:qFormat/>
    <w:uiPriority w:val="39"/>
    <w:pPr>
      <w:ind w:left="420" w:leftChars="200"/>
    </w:pPr>
  </w:style>
  <w:style w:type="paragraph" w:styleId="26">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eastAsia="zh-CN" w:bidi="ar-SA"/>
    </w:rPr>
  </w:style>
  <w:style w:type="paragraph" w:styleId="27">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4"/>
    </w:rPr>
  </w:style>
  <w:style w:type="paragraph" w:styleId="28">
    <w:name w:val="Normal (Web)"/>
    <w:basedOn w:val="1"/>
    <w:qFormat/>
    <w:uiPriority w:val="0"/>
    <w:pPr>
      <w:widowControl/>
      <w:spacing w:before="100" w:beforeAutospacing="1" w:after="100" w:afterAutospacing="1"/>
    </w:pPr>
    <w:rPr>
      <w:sz w:val="24"/>
    </w:rPr>
  </w:style>
  <w:style w:type="paragraph" w:styleId="29">
    <w:name w:val="Title"/>
    <w:basedOn w:val="1"/>
    <w:next w:val="1"/>
    <w:qFormat/>
    <w:uiPriority w:val="0"/>
    <w:pPr>
      <w:spacing w:before="240" w:after="60"/>
      <w:jc w:val="center"/>
      <w:outlineLvl w:val="0"/>
    </w:pPr>
    <w:rPr>
      <w:rFonts w:ascii="Cambria" w:hAnsi="Cambria"/>
      <w:b/>
      <w:bCs/>
      <w:sz w:val="32"/>
      <w:szCs w:val="32"/>
    </w:rPr>
  </w:style>
  <w:style w:type="paragraph" w:styleId="30">
    <w:name w:val="Body Text First Indent"/>
    <w:basedOn w:val="11"/>
    <w:link w:val="75"/>
    <w:qFormat/>
    <w:uiPriority w:val="0"/>
    <w:pPr>
      <w:autoSpaceDE/>
      <w:autoSpaceDN/>
      <w:spacing w:after="120" w:line="360" w:lineRule="auto"/>
      <w:ind w:firstLine="420" w:firstLineChars="100"/>
    </w:pPr>
    <w:rPr>
      <w:rFonts w:ascii="Times New Roman" w:hAnsi="Times New Roman" w:cs="Times New Roman"/>
      <w:kern w:val="2"/>
      <w:sz w:val="24"/>
      <w:szCs w:val="22"/>
      <w:lang w:eastAsia="zh-CN" w:bidi="ar-SA"/>
    </w:rPr>
  </w:style>
  <w:style w:type="table" w:styleId="32">
    <w:name w:val="Table Grid"/>
    <w:basedOn w:val="3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4">
    <w:name w:val="Hyperlink"/>
    <w:unhideWhenUsed/>
    <w:qFormat/>
    <w:uiPriority w:val="0"/>
    <w:rPr>
      <w:color w:val="337AB7"/>
      <w:u w:val="none"/>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styleId="36">
    <w:name w:val="List Paragraph"/>
    <w:basedOn w:val="1"/>
    <w:qFormat/>
    <w:uiPriority w:val="1"/>
    <w:pPr>
      <w:ind w:left="1132" w:hanging="735"/>
    </w:pPr>
    <w:rPr>
      <w:rFonts w:ascii="黑体" w:hAnsi="黑体" w:eastAsia="黑体" w:cs="黑体"/>
    </w:rPr>
  </w:style>
  <w:style w:type="paragraph" w:customStyle="1" w:styleId="37">
    <w:name w:val="Table Paragraph"/>
    <w:basedOn w:val="1"/>
    <w:qFormat/>
    <w:uiPriority w:val="1"/>
  </w:style>
  <w:style w:type="character" w:customStyle="1" w:styleId="38">
    <w:name w:val="apple-converted-space"/>
    <w:basedOn w:val="33"/>
    <w:qFormat/>
    <w:uiPriority w:val="0"/>
  </w:style>
  <w:style w:type="paragraph" w:customStyle="1" w:styleId="39">
    <w:name w:val="1-1报告正文"/>
    <w:qFormat/>
    <w:uiPriority w:val="0"/>
    <w:pPr>
      <w:adjustRightInd w:val="0"/>
      <w:snapToGrid w:val="0"/>
      <w:spacing w:line="360" w:lineRule="auto"/>
      <w:ind w:firstLine="480" w:firstLineChars="200"/>
    </w:pPr>
    <w:rPr>
      <w:rFonts w:ascii="Times New Roman" w:hAnsi="宋体" w:eastAsia="宋体" w:cs="宋体"/>
      <w:bCs/>
      <w:snapToGrid w:val="0"/>
      <w:sz w:val="24"/>
      <w:szCs w:val="24"/>
      <w:lang w:val="en-US" w:eastAsia="zh-CN" w:bidi="ar-SA"/>
    </w:rPr>
  </w:style>
  <w:style w:type="character" w:customStyle="1" w:styleId="40">
    <w:name w:val="lemmatitleh1"/>
    <w:basedOn w:val="33"/>
    <w:qFormat/>
    <w:uiPriority w:val="0"/>
  </w:style>
  <w:style w:type="paragraph" w:customStyle="1" w:styleId="41">
    <w:name w:val="1正文"/>
    <w:basedOn w:val="1"/>
    <w:qFormat/>
    <w:uiPriority w:val="0"/>
    <w:pPr>
      <w:widowControl/>
      <w:spacing w:line="360" w:lineRule="auto"/>
      <w:ind w:firstLine="480" w:firstLineChars="200"/>
    </w:pPr>
    <w:rPr>
      <w:sz w:val="24"/>
    </w:rPr>
  </w:style>
  <w:style w:type="paragraph" w:customStyle="1" w:styleId="42">
    <w:name w:val="样式1"/>
    <w:basedOn w:val="1"/>
    <w:qFormat/>
    <w:uiPriority w:val="0"/>
    <w:pPr>
      <w:tabs>
        <w:tab w:val="left" w:pos="522"/>
      </w:tabs>
      <w:ind w:left="522" w:hanging="432"/>
    </w:pPr>
  </w:style>
  <w:style w:type="character" w:customStyle="1" w:styleId="43">
    <w:name w:val="表格内容 Char Char"/>
    <w:qFormat/>
    <w:uiPriority w:val="0"/>
    <w:rPr>
      <w:rFonts w:ascii="Arial" w:hAnsi="Arial" w:eastAsia="仿宋_GB2312"/>
      <w:sz w:val="24"/>
    </w:rPr>
  </w:style>
  <w:style w:type="character" w:customStyle="1" w:styleId="44">
    <w:name w:val="批注框文本 Char"/>
    <w:basedOn w:val="33"/>
    <w:link w:val="19"/>
    <w:qFormat/>
    <w:uiPriority w:val="0"/>
    <w:rPr>
      <w:rFonts w:ascii="宋体" w:hAnsi="宋体" w:eastAsia="宋体" w:cs="宋体"/>
      <w:sz w:val="18"/>
      <w:szCs w:val="18"/>
      <w:lang w:eastAsia="en-US" w:bidi="en-US"/>
    </w:rPr>
  </w:style>
  <w:style w:type="paragraph" w:customStyle="1" w:styleId="45">
    <w:name w:val="表格内容"/>
    <w:basedOn w:val="1"/>
    <w:qFormat/>
    <w:uiPriority w:val="0"/>
    <w:pPr>
      <w:overflowPunct w:val="0"/>
      <w:autoSpaceDE/>
      <w:autoSpaceDN/>
      <w:adjustRightInd w:val="0"/>
      <w:spacing w:before="40" w:after="60" w:line="200" w:lineRule="atLeast"/>
      <w:jc w:val="both"/>
      <w:textAlignment w:val="baseline"/>
    </w:pPr>
    <w:rPr>
      <w:rFonts w:ascii="Arial" w:hAnsi="Arial" w:eastAsia="仿宋_GB2312" w:cs="Times New Roman"/>
      <w:sz w:val="24"/>
      <w:szCs w:val="20"/>
      <w:lang w:eastAsia="zh-CN" w:bidi="ar-SA"/>
    </w:rPr>
  </w:style>
  <w:style w:type="character" w:customStyle="1" w:styleId="46">
    <w:name w:val="HTML 预设格式 Char"/>
    <w:link w:val="27"/>
    <w:qFormat/>
    <w:locked/>
    <w:uiPriority w:val="0"/>
    <w:rPr>
      <w:rFonts w:ascii="Arial" w:hAnsi="Arial" w:eastAsia="宋体" w:cs="Arial"/>
      <w:sz w:val="24"/>
      <w:szCs w:val="22"/>
      <w:lang w:eastAsia="en-US" w:bidi="en-US"/>
    </w:rPr>
  </w:style>
  <w:style w:type="character" w:customStyle="1" w:styleId="47">
    <w:name w:val="纯文本 Char"/>
    <w:basedOn w:val="33"/>
    <w:link w:val="15"/>
    <w:qFormat/>
    <w:locked/>
    <w:uiPriority w:val="0"/>
    <w:rPr>
      <w:rFonts w:ascii="宋体" w:hAnsi="Courier New" w:eastAsia="宋体" w:cs="Courier New"/>
      <w:sz w:val="22"/>
      <w:szCs w:val="21"/>
      <w:lang w:eastAsia="en-US" w:bidi="en-US"/>
    </w:rPr>
  </w:style>
  <w:style w:type="character" w:customStyle="1" w:styleId="48">
    <w:name w:val="zw1"/>
    <w:basedOn w:val="33"/>
    <w:qFormat/>
    <w:uiPriority w:val="0"/>
    <w:rPr>
      <w:rFonts w:hint="eastAsia" w:ascii="宋体" w:hAnsi="宋体" w:eastAsia="宋体"/>
      <w:sz w:val="22"/>
      <w:szCs w:val="22"/>
    </w:rPr>
  </w:style>
  <w:style w:type="paragraph" w:customStyle="1" w:styleId="49">
    <w:name w:val="zw"/>
    <w:basedOn w:val="1"/>
    <w:qFormat/>
    <w:uiPriority w:val="0"/>
    <w:pPr>
      <w:widowControl/>
      <w:autoSpaceDE/>
      <w:autoSpaceDN/>
      <w:spacing w:before="100" w:beforeAutospacing="1" w:after="100" w:afterAutospacing="1" w:line="440" w:lineRule="atLeast"/>
    </w:pPr>
    <w:rPr>
      <w:lang w:eastAsia="zh-CN" w:bidi="ar-SA"/>
    </w:rPr>
  </w:style>
  <w:style w:type="paragraph" w:customStyle="1" w:styleId="50">
    <w:name w:val="表格"/>
    <w:basedOn w:val="1"/>
    <w:next w:val="1"/>
    <w:qFormat/>
    <w:uiPriority w:val="0"/>
    <w:pPr>
      <w:autoSpaceDE/>
      <w:autoSpaceDN/>
      <w:jc w:val="center"/>
    </w:pPr>
    <w:rPr>
      <w:rFonts w:ascii="Times New Roman" w:hAnsi="Times New Roman" w:cs="Times New Roman"/>
      <w:kern w:val="2"/>
      <w:sz w:val="21"/>
      <w:lang w:eastAsia="zh-CN" w:bidi="ar-SA"/>
    </w:rPr>
  </w:style>
  <w:style w:type="character" w:customStyle="1" w:styleId="51">
    <w:name w:val="页脚 Char"/>
    <w:link w:val="20"/>
    <w:qFormat/>
    <w:uiPriority w:val="99"/>
    <w:rPr>
      <w:rFonts w:ascii="宋体" w:hAnsi="宋体" w:eastAsia="宋体" w:cs="宋体"/>
      <w:sz w:val="18"/>
      <w:szCs w:val="18"/>
      <w:lang w:eastAsia="en-US" w:bidi="en-US"/>
    </w:rPr>
  </w:style>
  <w:style w:type="paragraph" w:customStyle="1" w:styleId="52">
    <w:name w:val="reader-word-layer reader-word-s50-18"/>
    <w:basedOn w:val="1"/>
    <w:qFormat/>
    <w:uiPriority w:val="0"/>
    <w:pPr>
      <w:widowControl/>
      <w:autoSpaceDE/>
      <w:autoSpaceDN/>
      <w:spacing w:before="100" w:beforeAutospacing="1" w:after="100" w:afterAutospacing="1"/>
    </w:pPr>
    <w:rPr>
      <w:sz w:val="24"/>
      <w:szCs w:val="24"/>
      <w:lang w:eastAsia="zh-CN" w:bidi="ar-SA"/>
    </w:rPr>
  </w:style>
  <w:style w:type="character" w:customStyle="1" w:styleId="53">
    <w:name w:val="wx-space1"/>
    <w:basedOn w:val="33"/>
    <w:qFormat/>
    <w:uiPriority w:val="0"/>
  </w:style>
  <w:style w:type="character" w:customStyle="1" w:styleId="54">
    <w:name w:val="标题 4 Char"/>
    <w:basedOn w:val="33"/>
    <w:link w:val="5"/>
    <w:qFormat/>
    <w:uiPriority w:val="0"/>
    <w:rPr>
      <w:rFonts w:asciiTheme="majorHAnsi" w:hAnsiTheme="majorHAnsi" w:eastAsiaTheme="majorEastAsia" w:cstheme="majorBidi"/>
      <w:b/>
      <w:bCs/>
      <w:sz w:val="28"/>
      <w:szCs w:val="28"/>
      <w:lang w:eastAsia="en-US" w:bidi="en-US"/>
    </w:rPr>
  </w:style>
  <w:style w:type="paragraph" w:customStyle="1" w:styleId="55">
    <w:name w:val="小四表文左齐"/>
    <w:basedOn w:val="1"/>
    <w:qFormat/>
    <w:uiPriority w:val="0"/>
    <w:pPr>
      <w:numPr>
        <w:ilvl w:val="3"/>
        <w:numId w:val="3"/>
      </w:numPr>
      <w:autoSpaceDE/>
      <w:autoSpaceDN/>
      <w:snapToGrid w:val="0"/>
      <w:ind w:left="0" w:firstLine="0" w:firstLineChars="200"/>
      <w:jc w:val="both"/>
    </w:pPr>
    <w:rPr>
      <w:rFonts w:ascii="Times New Roman" w:eastAsia="仿宋_GB2312" w:cs="Times New Roman"/>
      <w:color w:val="000000"/>
      <w:kern w:val="2"/>
      <w:sz w:val="28"/>
      <w:szCs w:val="28"/>
      <w:lang w:eastAsia="zh-CN" w:bidi="ar-SA"/>
    </w:rPr>
  </w:style>
  <w:style w:type="character" w:customStyle="1" w:styleId="56">
    <w:name w:val="BT 字符"/>
    <w:link w:val="57"/>
    <w:qFormat/>
    <w:uiPriority w:val="0"/>
    <w:rPr>
      <w:rFonts w:ascii="Times New Roman" w:hAnsi="Times New Roman"/>
      <w:b/>
      <w:kern w:val="2"/>
      <w:sz w:val="24"/>
      <w:szCs w:val="24"/>
      <w:lang w:val="zh-CN"/>
    </w:rPr>
  </w:style>
  <w:style w:type="paragraph" w:customStyle="1" w:styleId="57">
    <w:name w:val="BT"/>
    <w:basedOn w:val="1"/>
    <w:link w:val="56"/>
    <w:qFormat/>
    <w:uiPriority w:val="0"/>
    <w:pPr>
      <w:autoSpaceDE/>
      <w:autoSpaceDN/>
      <w:spacing w:before="120" w:beforeLines="50" w:after="120" w:afterLines="50"/>
      <w:jc w:val="center"/>
    </w:pPr>
    <w:rPr>
      <w:rFonts w:ascii="Times New Roman" w:hAnsi="Times New Roman" w:eastAsiaTheme="minorEastAsia" w:cstheme="minorBidi"/>
      <w:b/>
      <w:kern w:val="2"/>
      <w:sz w:val="24"/>
      <w:szCs w:val="24"/>
      <w:lang w:val="zh-CN" w:eastAsia="zh-CN" w:bidi="ar-SA"/>
    </w:rPr>
  </w:style>
  <w:style w:type="character" w:customStyle="1" w:styleId="58">
    <w:name w:val="表格标题新 Char"/>
    <w:link w:val="59"/>
    <w:qFormat/>
    <w:uiPriority w:val="0"/>
    <w:rPr>
      <w:rFonts w:ascii="仿宋_GB2312" w:eastAsia="黑体"/>
      <w:b/>
      <w:spacing w:val="4"/>
      <w:sz w:val="24"/>
      <w:szCs w:val="24"/>
    </w:rPr>
  </w:style>
  <w:style w:type="paragraph" w:customStyle="1" w:styleId="59">
    <w:name w:val="表格标题新"/>
    <w:basedOn w:val="1"/>
    <w:link w:val="58"/>
    <w:qFormat/>
    <w:uiPriority w:val="0"/>
    <w:pPr>
      <w:tabs>
        <w:tab w:val="left" w:pos="0"/>
      </w:tabs>
      <w:autoSpaceDE/>
      <w:autoSpaceDN/>
      <w:adjustRightInd w:val="0"/>
      <w:snapToGrid w:val="0"/>
      <w:spacing w:before="156" w:beforeLines="50"/>
      <w:ind w:firstLine="562"/>
      <w:jc w:val="center"/>
    </w:pPr>
    <w:rPr>
      <w:rFonts w:ascii="仿宋_GB2312" w:eastAsia="黑体" w:hAnsiTheme="minorHAnsi" w:cstheme="minorBidi"/>
      <w:b/>
      <w:spacing w:val="4"/>
      <w:sz w:val="24"/>
      <w:szCs w:val="24"/>
      <w:lang w:eastAsia="zh-CN" w:bidi="ar-SA"/>
    </w:rPr>
  </w:style>
  <w:style w:type="character" w:customStyle="1" w:styleId="60">
    <w:name w:val="标题 5 Char"/>
    <w:basedOn w:val="33"/>
    <w:link w:val="6"/>
    <w:qFormat/>
    <w:uiPriority w:val="0"/>
    <w:rPr>
      <w:rFonts w:ascii="宋体" w:hAnsi="宋体" w:eastAsia="宋体" w:cs="宋体"/>
      <w:b/>
      <w:bCs/>
      <w:sz w:val="28"/>
      <w:szCs w:val="28"/>
      <w:lang w:eastAsia="en-US" w:bidi="en-US"/>
    </w:rPr>
  </w:style>
  <w:style w:type="character" w:customStyle="1" w:styleId="61">
    <w:name w:val="标题 1 Char"/>
    <w:link w:val="3"/>
    <w:qFormat/>
    <w:uiPriority w:val="0"/>
    <w:rPr>
      <w:rFonts w:ascii="黑体" w:hAnsi="黑体" w:eastAsia="黑体" w:cs="黑体"/>
      <w:sz w:val="32"/>
      <w:szCs w:val="32"/>
      <w:lang w:eastAsia="en-US" w:bidi="en-US"/>
    </w:rPr>
  </w:style>
  <w:style w:type="table" w:customStyle="1" w:styleId="62">
    <w:name w:val="网格型1"/>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网格型2"/>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
    <w:name w:val="网格型3"/>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
    <w:name w:val="网格型4"/>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网格型5"/>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
    <w:name w:val="网格型6"/>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
    <w:name w:val="网格型7"/>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
    <w:name w:val="网格型8"/>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
    <w:name w:val="网格型9"/>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网格型10"/>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网格型11"/>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网格型21"/>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4">
    <w:name w:val="正文文本 Char"/>
    <w:basedOn w:val="33"/>
    <w:link w:val="11"/>
    <w:qFormat/>
    <w:uiPriority w:val="1"/>
    <w:rPr>
      <w:rFonts w:ascii="宋体" w:hAnsi="宋体" w:eastAsia="宋体" w:cs="宋体"/>
      <w:sz w:val="21"/>
      <w:szCs w:val="21"/>
      <w:lang w:eastAsia="en-US" w:bidi="en-US"/>
    </w:rPr>
  </w:style>
  <w:style w:type="character" w:customStyle="1" w:styleId="75">
    <w:name w:val="正文首行缩进 Char"/>
    <w:basedOn w:val="74"/>
    <w:link w:val="30"/>
    <w:qFormat/>
    <w:uiPriority w:val="0"/>
    <w:rPr>
      <w:rFonts w:ascii="Times New Roman" w:hAnsi="Times New Roman" w:eastAsia="宋体" w:cs="Times New Roman"/>
      <w:kern w:val="2"/>
      <w:sz w:val="24"/>
      <w:szCs w:val="22"/>
      <w:lang w:eastAsia="en-US" w:bidi="en-US"/>
    </w:rPr>
  </w:style>
  <w:style w:type="paragraph" w:customStyle="1" w:styleId="76">
    <w:name w:val="Default"/>
    <w:qFormat/>
    <w:uiPriority w:val="0"/>
    <w:pPr>
      <w:widowControl w:val="0"/>
      <w:autoSpaceDE w:val="0"/>
      <w:autoSpaceDN w:val="0"/>
      <w:adjustRightInd w:val="0"/>
      <w:ind w:firstLine="200" w:firstLineChars="200"/>
      <w:jc w:val="both"/>
    </w:pPr>
    <w:rPr>
      <w:rFonts w:ascii="黑体" w:hAnsi="Calibri" w:eastAsia="黑体" w:cs="黑体"/>
      <w:color w:val="000000"/>
      <w:sz w:val="24"/>
      <w:szCs w:val="24"/>
      <w:lang w:val="en-US" w:eastAsia="zh-CN" w:bidi="ar-SA"/>
    </w:rPr>
  </w:style>
  <w:style w:type="table" w:customStyle="1" w:styleId="77">
    <w:name w:val="网格型15"/>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
    <w:name w:val="网格型13"/>
    <w:basedOn w:val="31"/>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9">
    <w:name w:val="表格 居中"/>
    <w:basedOn w:val="1"/>
    <w:qFormat/>
    <w:uiPriority w:val="0"/>
    <w:pPr>
      <w:ind w:firstLine="0" w:firstLineChars="0"/>
      <w:jc w:val="center"/>
    </w:pPr>
    <w:rPr>
      <w:rFonts w:ascii="仿宋" w:hAnsi="仿宋" w:eastAsia="仿宋"/>
      <w:sz w:val="24"/>
      <w:szCs w:val="21"/>
    </w:rPr>
  </w:style>
  <w:style w:type="character" w:customStyle="1" w:styleId="80">
    <w:name w:val="font0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5121" textRotate="1"/>
    <customShpInfo spid="_x0000_s5122" textRotate="1"/>
    <customShpInfo spid="_x0000_s3178"/>
    <customShpInfo spid="_x0000_s3173"/>
    <customShpInfo spid="_x0000_s1026"/>
    <customShpInfo spid="_x0000_s3189"/>
    <customShpInfo spid="_x0000_s3190"/>
    <customShpInfo spid="_x0000_s3182"/>
    <customShpInfo spid="_x0000_s3177"/>
    <customShpInfo spid="_x0000_s3188"/>
    <customShpInfo spid="_x0000_s3183"/>
    <customShpInfo spid="_x0000_s3184"/>
    <customShpInfo spid="_x0000_s3176"/>
    <customShpInfo spid="_x0000_s3187"/>
    <customShpInfo spid="_x0000_s3179"/>
    <customShpInfo spid="_x0000_s3175"/>
    <customShpInfo spid="_x0000_s3180"/>
    <customShpInfo spid="_x0000_s3181"/>
    <customShpInfo spid="_x0000_s3185"/>
    <customShpInfo spid="_x0000_s3186"/>
    <customShpInfo spid="_x0000_s3174"/>
    <customShpInfo spid="_x0000_s4129"/>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16</Pages>
  <Words>15402</Words>
  <Characters>17222</Characters>
  <Lines>746</Lines>
  <Paragraphs>210</Paragraphs>
  <TotalTime>7</TotalTime>
  <ScaleCrop>false</ScaleCrop>
  <LinksUpToDate>false</LinksUpToDate>
  <CharactersWithSpaces>17908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2020-06-18T11:37:00Z</dcterms:created>
  <dc:creator>User</dc:creator>
  <cp:lastModifiedBy>WPS_1508122049</cp:lastModifiedBy>
  <cp:lastPrinted>2022-06-15T13:35:00Z</cp:lastPrinted>
  <dcterms:modified xsi:type="dcterms:W3CDTF">2025-04-14T06:49:18Z</dcterms:modified>
  <dc:title>太湖地区城镇污水处理厂及重点工业行业主要水污染物排放限值</dc:title>
  <cp:revision>10427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WPS 文字</vt:lpwstr>
  </property>
  <property fmtid="{D5CDD505-2E9C-101B-9397-08002B2CF9AE}" pid="4" name="LastSaved">
    <vt:filetime>2020-06-18T00:00:00Z</vt:filetime>
  </property>
  <property fmtid="{D5CDD505-2E9C-101B-9397-08002B2CF9AE}" pid="5" name="KSOProductBuildVer">
    <vt:lpwstr>2052-12.1.0.20784</vt:lpwstr>
  </property>
  <property fmtid="{D5CDD505-2E9C-101B-9397-08002B2CF9AE}" pid="6" name="ICV">
    <vt:lpwstr>0C73A681592A46149FEB690980882EFB_12</vt:lpwstr>
  </property>
  <property fmtid="{D5CDD505-2E9C-101B-9397-08002B2CF9AE}" pid="7" name="KSOTemplateDocerSaveRecord">
    <vt:lpwstr>eyJoZGlkIjoiZmQ2NDA4MTU3MDA0NGU4MzQ2MDlkYmI3MzNjNThjMGUiLCJ1c2VySWQiOiIzMTM1MjQ0NTIifQ==</vt:lpwstr>
  </property>
</Properties>
</file>